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sdt>
          <w:sdtPr>
            <w:rPr>
              <w:rFonts w:ascii="Arial" w:hAnsi="Arial" w:cs="Arial"/>
              <w:b/>
              <w:bCs/>
            </w:rPr>
            <w:id w:val="2087490125"/>
            <w:docPartObj>
              <w:docPartGallery w:val="Cover Pages"/>
              <w:docPartUnique/>
            </w:docPartObj>
          </w:sdtPr>
          <w:sdtEndPr>
            <w:rPr>
              <w:b w:val="0"/>
              <w:bCs w:val="0"/>
            </w:rPr>
          </w:sdtEndPr>
          <w:sdtContent>
            <w:p w14:paraId="7B6EA4A1" w14:textId="77777777" w:rsidR="003D188B" w:rsidRPr="00461EF5" w:rsidRDefault="003D188B" w:rsidP="003D188B">
              <w:pPr>
                <w:ind w:firstLine="0"/>
                <w:contextualSpacing/>
                <w:jc w:val="center"/>
                <w:rPr>
                  <w:rFonts w:ascii="Arial" w:hAnsi="Arial" w:cs="Arial"/>
                  <w:b/>
                  <w:bCs/>
                </w:rPr>
              </w:pPr>
              <w:r w:rsidRPr="00461EF5">
                <w:rPr>
                  <w:noProof/>
                  <w:szCs w:val="24"/>
                </w:rPr>
                <w:drawing>
                  <wp:inline distT="0" distB="0" distL="0" distR="0" wp14:anchorId="52B31329" wp14:editId="3AF2FCF6">
                    <wp:extent cx="542925" cy="561971"/>
                    <wp:effectExtent l="0" t="0" r="9525" b="0"/>
                    <wp:docPr id="1410954748" name="Picture 7" descr="Paveikslėlis, kuriame yra eskizas, piešimas, iliustracija, simbo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410954748" name="Picture 7" descr="Paveikslėlis, kuriame yra eskizas, piešimas, iliustracija, simbolis&#10;&#10;Dirbtinio intelekto sugeneruotas turinys gali būti neteisingas."/>
                            <pic:cNvPicPr/>
                          </pic:nvPicPr>
                          <pic:blipFill>
                            <a:blip r:embed="rId11"/>
                            <a:srcRect/>
                            <a:stretch>
                              <a:fillRect/>
                            </a:stretch>
                          </pic:blipFill>
                          <pic:spPr>
                            <a:xfrm>
                              <a:off x="0" y="0"/>
                              <a:ext cx="542925" cy="561971"/>
                            </a:xfrm>
                            <a:prstGeom prst="rect">
                              <a:avLst/>
                            </a:prstGeom>
                            <a:noFill/>
                            <a:ln>
                              <a:noFill/>
                              <a:prstDash/>
                            </a:ln>
                          </pic:spPr>
                        </pic:pic>
                      </a:graphicData>
                    </a:graphic>
                  </wp:inline>
                </w:drawing>
              </w:r>
            </w:p>
            <w:p w14:paraId="5EAEBC1B" w14:textId="77777777" w:rsidR="003D188B" w:rsidRPr="00461EF5" w:rsidRDefault="003D188B" w:rsidP="003D188B">
              <w:pPr>
                <w:ind w:firstLine="0"/>
                <w:contextualSpacing/>
                <w:jc w:val="center"/>
                <w:rPr>
                  <w:rFonts w:ascii="Arial" w:hAnsi="Arial" w:cs="Arial"/>
                  <w:b/>
                  <w:bCs/>
                </w:rPr>
              </w:pPr>
            </w:p>
            <w:p w14:paraId="70734F51" w14:textId="77777777" w:rsidR="003D188B" w:rsidRPr="00461EF5" w:rsidRDefault="003D188B" w:rsidP="003D188B">
              <w:pPr>
                <w:ind w:firstLine="0"/>
                <w:contextualSpacing/>
                <w:jc w:val="center"/>
                <w:rPr>
                  <w:rFonts w:ascii="Arial" w:hAnsi="Arial" w:cs="Arial"/>
                  <w:b/>
                  <w:bCs/>
                </w:rPr>
              </w:pPr>
              <w:r w:rsidRPr="00461EF5">
                <w:rPr>
                  <w:rFonts w:ascii="Arial" w:hAnsi="Arial" w:cs="Arial"/>
                  <w:b/>
                  <w:bCs/>
                </w:rPr>
                <w:t>LIETUVOS GEOLOGIJOS TARNYBA</w:t>
              </w:r>
            </w:p>
            <w:p w14:paraId="12B6CBC4" w14:textId="77777777" w:rsidR="003D188B" w:rsidRPr="00461EF5" w:rsidRDefault="003D188B" w:rsidP="003D188B">
              <w:pPr>
                <w:ind w:firstLine="0"/>
                <w:contextualSpacing/>
                <w:jc w:val="center"/>
                <w:rPr>
                  <w:rFonts w:ascii="Arial" w:hAnsi="Arial" w:cs="Arial"/>
                  <w:color w:val="00B050"/>
                </w:rPr>
              </w:pPr>
              <w:r w:rsidRPr="00461EF5">
                <w:rPr>
                  <w:rFonts w:ascii="Arial" w:hAnsi="Arial" w:cs="Arial"/>
                  <w:b/>
                  <w:bCs/>
                </w:rPr>
                <w:t>PRIE APLINKOS MINISTERIJOS</w:t>
              </w:r>
            </w:p>
            <w:p w14:paraId="09B3E311" w14:textId="77777777" w:rsidR="003D188B" w:rsidRPr="00461EF5" w:rsidRDefault="003D188B" w:rsidP="003D188B">
              <w:pPr>
                <w:widowControl w:val="0"/>
                <w:suppressAutoHyphens/>
                <w:autoSpaceDE w:val="0"/>
                <w:autoSpaceDN w:val="0"/>
                <w:spacing w:line="240" w:lineRule="auto"/>
                <w:ind w:firstLine="720"/>
                <w:textAlignment w:val="baseline"/>
                <w:rPr>
                  <w:rFonts w:ascii="Arial MT" w:eastAsia="Arial MT" w:hAnsi="Arial MT" w:cs="Arial MT"/>
                  <w:sz w:val="16"/>
                  <w:szCs w:val="16"/>
                  <w:lang w:eastAsia="en-US"/>
                </w:rPr>
              </w:pPr>
            </w:p>
            <w:tbl>
              <w:tblPr>
                <w:tblW w:w="9589" w:type="dxa"/>
                <w:tblLayout w:type="fixed"/>
                <w:tblCellMar>
                  <w:left w:w="10" w:type="dxa"/>
                  <w:right w:w="10" w:type="dxa"/>
                </w:tblCellMar>
                <w:tblLook w:val="0000" w:firstRow="0" w:lastRow="0" w:firstColumn="0" w:lastColumn="0" w:noHBand="0" w:noVBand="0"/>
              </w:tblPr>
              <w:tblGrid>
                <w:gridCol w:w="2076"/>
                <w:gridCol w:w="2081"/>
                <w:gridCol w:w="2529"/>
                <w:gridCol w:w="2903"/>
              </w:tblGrid>
              <w:tr w:rsidR="003D188B" w:rsidRPr="00461EF5" w14:paraId="44C99D43" w14:textId="77777777" w:rsidTr="00C82EF8">
                <w:trPr>
                  <w:trHeight w:val="800"/>
                </w:trPr>
                <w:tc>
                  <w:tcPr>
                    <w:tcW w:w="2076" w:type="dxa"/>
                    <w:tcBorders>
                      <w:top w:val="single" w:sz="4" w:space="0" w:color="000000"/>
                    </w:tcBorders>
                    <w:tcMar>
                      <w:top w:w="0" w:type="dxa"/>
                      <w:left w:w="108" w:type="dxa"/>
                      <w:bottom w:w="0" w:type="dxa"/>
                      <w:right w:w="108" w:type="dxa"/>
                    </w:tcMar>
                  </w:tcPr>
                  <w:p w14:paraId="551AB3E1" w14:textId="77777777" w:rsidR="003D188B" w:rsidRPr="00461EF5" w:rsidRDefault="003D188B" w:rsidP="00C82EF8">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7C739B1F" w14:textId="77777777" w:rsidR="003D188B" w:rsidRPr="00461EF5" w:rsidRDefault="003D188B" w:rsidP="00C82EF8">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Biudžetinė įstaiga</w:t>
                    </w:r>
                  </w:p>
                  <w:p w14:paraId="7A12F30A" w14:textId="77777777" w:rsidR="003D188B" w:rsidRPr="00461EF5" w:rsidRDefault="003D188B" w:rsidP="00C82EF8">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S. Konarskio g. 35,</w:t>
                    </w:r>
                  </w:p>
                  <w:p w14:paraId="4402AD5C" w14:textId="77777777" w:rsidR="003D188B" w:rsidRPr="00461EF5" w:rsidRDefault="003D188B" w:rsidP="00C82EF8">
                    <w:pPr>
                      <w:widowControl w:val="0"/>
                      <w:tabs>
                        <w:tab w:val="left" w:pos="1560"/>
                      </w:tabs>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LT-03123 Vilnius</w:t>
                    </w:r>
                  </w:p>
                </w:tc>
                <w:tc>
                  <w:tcPr>
                    <w:tcW w:w="2081" w:type="dxa"/>
                    <w:tcBorders>
                      <w:top w:val="single" w:sz="4" w:space="0" w:color="000000"/>
                    </w:tcBorders>
                    <w:tcMar>
                      <w:top w:w="0" w:type="dxa"/>
                      <w:left w:w="108" w:type="dxa"/>
                      <w:bottom w:w="0" w:type="dxa"/>
                      <w:right w:w="108" w:type="dxa"/>
                    </w:tcMar>
                  </w:tcPr>
                  <w:p w14:paraId="35C17D76" w14:textId="77777777" w:rsidR="003D188B" w:rsidRPr="00461EF5" w:rsidRDefault="003D188B" w:rsidP="00C82EF8">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5AF6E5F1" w14:textId="77777777" w:rsidR="003D188B" w:rsidRPr="00461EF5" w:rsidRDefault="003D188B" w:rsidP="00C82EF8">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 xml:space="preserve">Tel. </w:t>
                    </w:r>
                    <w:r w:rsidRPr="00F602EB">
                      <w:rPr>
                        <w:rFonts w:ascii="Times New Roman" w:eastAsia="Arial MT" w:hAnsi="Times New Roman" w:cs="Times New Roman"/>
                        <w:sz w:val="20"/>
                        <w:szCs w:val="20"/>
                        <w:lang w:eastAsia="en-US"/>
                      </w:rPr>
                      <w:t>+370 646 51905</w:t>
                    </w:r>
                  </w:p>
                  <w:p w14:paraId="4CE032BB" w14:textId="77777777" w:rsidR="003D188B" w:rsidRPr="00461EF5" w:rsidRDefault="003D188B" w:rsidP="00C82EF8">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Times New Roman" w:eastAsia="Arial MT" w:hAnsi="Times New Roman" w:cs="Times New Roman"/>
                        <w:sz w:val="20"/>
                        <w:szCs w:val="20"/>
                        <w:lang w:eastAsia="en-US"/>
                      </w:rPr>
                      <w:t>el. p. info@lgt.lt</w:t>
                    </w:r>
                    <w:r w:rsidRPr="00461EF5">
                      <w:rPr>
                        <w:rFonts w:ascii="Times New Roman" w:eastAsia="Arial MT" w:hAnsi="Times New Roman" w:cs="Times New Roman"/>
                        <w:color w:val="0563C1"/>
                        <w:sz w:val="20"/>
                        <w:szCs w:val="20"/>
                        <w:u w:val="single"/>
                        <w:lang w:eastAsia="en-US"/>
                      </w:rPr>
                      <w:t xml:space="preserve"> </w:t>
                    </w:r>
                    <w:hyperlink r:id="rId12" w:history="1">
                      <w:r w:rsidRPr="00461EF5">
                        <w:rPr>
                          <w:rFonts w:ascii="Times New Roman" w:eastAsia="Arial MT" w:hAnsi="Times New Roman" w:cs="Times New Roman"/>
                          <w:sz w:val="20"/>
                          <w:szCs w:val="20"/>
                          <w:lang w:eastAsia="en-US"/>
                        </w:rPr>
                        <w:t>lgt.lrv.lt</w:t>
                      </w:r>
                    </w:hyperlink>
                  </w:p>
                </w:tc>
                <w:tc>
                  <w:tcPr>
                    <w:tcW w:w="2529" w:type="dxa"/>
                    <w:tcBorders>
                      <w:top w:val="single" w:sz="4" w:space="0" w:color="000000"/>
                    </w:tcBorders>
                    <w:tcMar>
                      <w:top w:w="0" w:type="dxa"/>
                      <w:left w:w="108" w:type="dxa"/>
                      <w:bottom w:w="0" w:type="dxa"/>
                      <w:right w:w="108" w:type="dxa"/>
                    </w:tcMar>
                  </w:tcPr>
                  <w:p w14:paraId="50070427" w14:textId="77777777" w:rsidR="003D188B" w:rsidRPr="00461EF5" w:rsidRDefault="003D188B" w:rsidP="00C82EF8">
                    <w:pPr>
                      <w:widowControl w:val="0"/>
                      <w:suppressAutoHyphens/>
                      <w:autoSpaceDE w:val="0"/>
                      <w:autoSpaceDN w:val="0"/>
                      <w:spacing w:line="240" w:lineRule="auto"/>
                      <w:ind w:firstLine="0"/>
                      <w:jc w:val="left"/>
                      <w:textAlignment w:val="baseline"/>
                      <w:rPr>
                        <w:rFonts w:ascii="Times New Roman" w:eastAsia="Arial MT" w:hAnsi="Times New Roman" w:cs="Times New Roman"/>
                        <w:sz w:val="12"/>
                        <w:szCs w:val="12"/>
                        <w:lang w:eastAsia="en-US"/>
                      </w:rPr>
                    </w:pPr>
                  </w:p>
                  <w:p w14:paraId="38372C4D" w14:textId="77777777" w:rsidR="003D188B" w:rsidRPr="00461EF5" w:rsidRDefault="003D188B" w:rsidP="00C82EF8">
                    <w:pPr>
                      <w:widowControl w:val="0"/>
                      <w:suppressAutoHyphens/>
                      <w:autoSpaceDE w:val="0"/>
                      <w:autoSpaceDN w:val="0"/>
                      <w:spacing w:line="240" w:lineRule="auto"/>
                      <w:ind w:firstLine="0"/>
                      <w:jc w:val="left"/>
                      <w:textAlignment w:val="baseline"/>
                      <w:rPr>
                        <w:rFonts w:ascii="Times New Roman" w:eastAsia="Arial MT" w:hAnsi="Times New Roman" w:cs="Times New Roman"/>
                        <w:sz w:val="20"/>
                        <w:szCs w:val="20"/>
                        <w:lang w:eastAsia="en-US"/>
                      </w:rPr>
                    </w:pPr>
                    <w:r w:rsidRPr="00461EF5">
                      <w:rPr>
                        <w:rFonts w:ascii="Times New Roman" w:eastAsia="Arial MT" w:hAnsi="Times New Roman" w:cs="Times New Roman"/>
                        <w:sz w:val="20"/>
                        <w:szCs w:val="20"/>
                        <w:lang w:eastAsia="en-US"/>
                      </w:rPr>
                      <w:t>Duomenys kaupiami ir saugomi Juridinių asmenų registre, kodas 188710780 </w:t>
                    </w:r>
                  </w:p>
                </w:tc>
                <w:tc>
                  <w:tcPr>
                    <w:tcW w:w="2903" w:type="dxa"/>
                    <w:tcBorders>
                      <w:top w:val="single" w:sz="4" w:space="0" w:color="000000"/>
                    </w:tcBorders>
                    <w:tcMar>
                      <w:top w:w="0" w:type="dxa"/>
                      <w:left w:w="108" w:type="dxa"/>
                      <w:bottom w:w="0" w:type="dxa"/>
                      <w:right w:w="108" w:type="dxa"/>
                    </w:tcMar>
                  </w:tcPr>
                  <w:p w14:paraId="37AB6189" w14:textId="77777777" w:rsidR="003D188B" w:rsidRPr="00461EF5" w:rsidRDefault="003D188B" w:rsidP="00C82EF8">
                    <w:pPr>
                      <w:widowControl w:val="0"/>
                      <w:suppressAutoHyphens/>
                      <w:autoSpaceDE w:val="0"/>
                      <w:autoSpaceDN w:val="0"/>
                      <w:spacing w:line="240" w:lineRule="auto"/>
                      <w:ind w:firstLine="0"/>
                      <w:jc w:val="left"/>
                      <w:textAlignment w:val="baseline"/>
                      <w:rPr>
                        <w:rFonts w:ascii="Arial MT" w:eastAsia="Arial MT" w:hAnsi="Arial MT" w:cs="Arial MT"/>
                        <w:sz w:val="22"/>
                        <w:szCs w:val="22"/>
                        <w:lang w:eastAsia="en-US"/>
                      </w:rPr>
                    </w:pPr>
                    <w:r w:rsidRPr="00461EF5">
                      <w:rPr>
                        <w:rFonts w:ascii="Arial MT" w:eastAsia="Arial MT" w:hAnsi="Arial MT" w:cs="Arial MT"/>
                        <w:noProof/>
                        <w:sz w:val="22"/>
                        <w:szCs w:val="22"/>
                        <w:lang w:eastAsia="en-US"/>
                      </w:rPr>
                      <w:drawing>
                        <wp:inline distT="0" distB="0" distL="0" distR="0" wp14:anchorId="16DF46E1" wp14:editId="0EAEF398">
                          <wp:extent cx="1847846" cy="482958"/>
                          <wp:effectExtent l="0" t="0" r="4" b="0"/>
                          <wp:docPr id="749220359" name="Picture 2" descr="A black and yellow text  Description automatically generated"/>
                          <wp:cNvGraphicFramePr/>
                          <a:graphic xmlns:a="http://schemas.openxmlformats.org/drawingml/2006/main">
                            <a:graphicData uri="http://schemas.openxmlformats.org/drawingml/2006/picture">
                              <pic:pic xmlns:pic="http://schemas.openxmlformats.org/drawingml/2006/picture">
                                <pic:nvPicPr>
                                  <pic:cNvPr id="749220359" name="Picture 2" descr="A black and yellow text  Description automatically generated"/>
                                  <pic:cNvPicPr/>
                                </pic:nvPicPr>
                                <pic:blipFill>
                                  <a:blip r:embed="rId13"/>
                                  <a:srcRect/>
                                  <a:stretch>
                                    <a:fillRect/>
                                  </a:stretch>
                                </pic:blipFill>
                                <pic:spPr>
                                  <a:xfrm>
                                    <a:off x="0" y="0"/>
                                    <a:ext cx="1847846" cy="482958"/>
                                  </a:xfrm>
                                  <a:prstGeom prst="rect">
                                    <a:avLst/>
                                  </a:prstGeom>
                                  <a:noFill/>
                                  <a:ln>
                                    <a:noFill/>
                                    <a:prstDash/>
                                  </a:ln>
                                </pic:spPr>
                              </pic:pic>
                            </a:graphicData>
                          </a:graphic>
                        </wp:inline>
                      </w:drawing>
                    </w:r>
                  </w:p>
                </w:tc>
              </w:tr>
            </w:tbl>
            <w:p w14:paraId="05A2DAAD" w14:textId="77777777" w:rsidR="003D188B" w:rsidRPr="00461EF5" w:rsidRDefault="003D188B" w:rsidP="003D188B">
              <w:pPr>
                <w:spacing w:line="240" w:lineRule="auto"/>
                <w:ind w:firstLine="0"/>
                <w:rPr>
                  <w:rFonts w:ascii="Times New Roman" w:eastAsia="Times New Roman" w:hAnsi="Times New Roman" w:cs="Times New Roman"/>
                  <w:sz w:val="24"/>
                  <w:szCs w:val="24"/>
                </w:rPr>
              </w:pPr>
            </w:p>
            <w:p w14:paraId="53ABCF53" w14:textId="77777777" w:rsidR="003D188B" w:rsidRPr="00461EF5" w:rsidRDefault="003D188B" w:rsidP="003D188B">
              <w:pPr>
                <w:spacing w:line="240" w:lineRule="auto"/>
                <w:ind w:firstLine="0"/>
                <w:rPr>
                  <w:rFonts w:ascii="Times New Roman" w:eastAsia="Times New Roman" w:hAnsi="Times New Roman" w:cs="Times New Roman"/>
                  <w:sz w:val="24"/>
                  <w:szCs w:val="24"/>
                </w:rPr>
              </w:pPr>
            </w:p>
            <w:p w14:paraId="013D9100" w14:textId="5B4346BE" w:rsidR="003D188B" w:rsidRPr="00461EF5" w:rsidRDefault="003D188B" w:rsidP="004C1744">
              <w:pPr>
                <w:spacing w:line="240" w:lineRule="auto"/>
                <w:ind w:firstLine="0"/>
                <w:rPr>
                  <w:rFonts w:cstheme="minorHAnsi"/>
                  <w:sz w:val="28"/>
                  <w:szCs w:val="28"/>
                </w:rPr>
              </w:pPr>
              <w:r w:rsidRPr="00461EF5">
                <w:rPr>
                  <w:rFonts w:ascii="Times New Roman" w:eastAsia="Times New Roman" w:hAnsi="Times New Roman" w:cs="Times New Roman"/>
                  <w:sz w:val="24"/>
                  <w:szCs w:val="24"/>
                </w:rPr>
                <w:t>Dalyviams</w:t>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sidRPr="00461EF5">
                <w:rPr>
                  <w:rFonts w:ascii="Times New Roman" w:eastAsia="Times New Roman" w:hAnsi="Times New Roman" w:cs="Times New Roman"/>
                  <w:sz w:val="24"/>
                  <w:szCs w:val="24"/>
                </w:rPr>
                <w:tab/>
              </w:r>
              <w:r>
                <w:rPr>
                  <w:rFonts w:ascii="Times New Roman" w:eastAsia="Times New Roman" w:hAnsi="Times New Roman" w:cs="Times New Roman"/>
                  <w:sz w:val="24"/>
                  <w:szCs w:val="24"/>
                </w:rPr>
                <w:t>2026-0</w:t>
              </w:r>
              <w:r w:rsidR="00415A77">
                <w:rPr>
                  <w:rFonts w:ascii="Times New Roman" w:eastAsia="Times New Roman" w:hAnsi="Times New Roman" w:cs="Times New Roman"/>
                  <w:sz w:val="24"/>
                  <w:szCs w:val="24"/>
                </w:rPr>
                <w:t>8</w:t>
              </w:r>
              <w:r>
                <w:rPr>
                  <w:rFonts w:ascii="Times New Roman" w:eastAsia="Times New Roman" w:hAnsi="Times New Roman" w:cs="Times New Roman"/>
                  <w:sz w:val="24"/>
                  <w:szCs w:val="24"/>
                </w:rPr>
                <w:t>-</w:t>
              </w:r>
              <w:r w:rsidR="004C1744">
                <w:rPr>
                  <w:rFonts w:ascii="Times New Roman" w:eastAsia="Times New Roman" w:hAnsi="Times New Roman" w:cs="Times New Roman"/>
                  <w:sz w:val="24"/>
                  <w:szCs w:val="24"/>
                </w:rPr>
                <w:t>06</w:t>
              </w:r>
              <w:r w:rsidR="00415A77">
                <w:rPr>
                  <w:rFonts w:ascii="Times New Roman" w:eastAsia="Times New Roman" w:hAnsi="Times New Roman" w:cs="Times New Roman"/>
                  <w:sz w:val="24"/>
                  <w:szCs w:val="24"/>
                </w:rPr>
                <w:t xml:space="preserve"> </w:t>
              </w:r>
              <w:r w:rsidRPr="00461EF5">
                <w:rPr>
                  <w:rFonts w:ascii="Times New Roman" w:eastAsia="Times New Roman" w:hAnsi="Times New Roman" w:cs="Times New Roman"/>
                  <w:sz w:val="24"/>
                  <w:szCs w:val="24"/>
                </w:rPr>
                <w:t xml:space="preserve">Nr. </w:t>
              </w:r>
              <w:r w:rsidR="004C1744" w:rsidRPr="004C1744">
                <w:rPr>
                  <w:rFonts w:ascii="Times New Roman" w:eastAsia="Times New Roman" w:hAnsi="Times New Roman" w:cs="Times New Roman"/>
                  <w:sz w:val="24"/>
                  <w:szCs w:val="24"/>
                </w:rPr>
                <w:t>1.7-4452</w:t>
              </w:r>
            </w:p>
            <w:p w14:paraId="31F06B6B" w14:textId="77777777" w:rsidR="003D188B" w:rsidRPr="00461EF5" w:rsidRDefault="003D188B" w:rsidP="003D188B">
              <w:pPr>
                <w:ind w:firstLine="0"/>
                <w:contextualSpacing/>
                <w:jc w:val="left"/>
                <w:rPr>
                  <w:rFonts w:cstheme="minorHAnsi"/>
                  <w:sz w:val="28"/>
                  <w:szCs w:val="28"/>
                </w:rPr>
              </w:pPr>
            </w:p>
            <w:p w14:paraId="6F55A71C" w14:textId="0EDE4138" w:rsidR="003D188B" w:rsidRPr="00461EF5" w:rsidRDefault="003D188B" w:rsidP="003D188B">
              <w:pPr>
                <w:spacing w:line="240" w:lineRule="auto"/>
                <w:ind w:firstLine="0"/>
                <w:contextualSpacing/>
                <w:jc w:val="center"/>
                <w:rPr>
                  <w:rFonts w:cstheme="minorHAnsi"/>
                  <w:b/>
                  <w:bCs/>
                  <w:sz w:val="28"/>
                  <w:szCs w:val="28"/>
                </w:rPr>
              </w:pPr>
              <w:r w:rsidRPr="00461EF5">
                <w:rPr>
                  <w:rFonts w:cstheme="minorHAnsi"/>
                  <w:b/>
                  <w:bCs/>
                  <w:sz w:val="28"/>
                  <w:szCs w:val="28"/>
                </w:rPr>
                <w:t>MAŽOS VERTĖS VIEŠOJO PIRKIMO „</w:t>
              </w:r>
              <w:r w:rsidR="00415A77" w:rsidRPr="000A79DC">
                <w:rPr>
                  <w:rFonts w:cstheme="minorHAnsi"/>
                  <w:b/>
                  <w:bCs/>
                  <w:sz w:val="28"/>
                  <w:szCs w:val="28"/>
                </w:rPr>
                <w:t>KERNO IR GEOLOGINIŲ MĖGINIŲ PJOVIMO STAKL</w:t>
              </w:r>
              <w:r w:rsidR="00415A77">
                <w:rPr>
                  <w:rFonts w:cstheme="minorHAnsi"/>
                  <w:b/>
                  <w:bCs/>
                  <w:sz w:val="28"/>
                  <w:szCs w:val="28"/>
                </w:rPr>
                <w:t>IŲ</w:t>
              </w:r>
              <w:r w:rsidR="00415A77" w:rsidRPr="000A79DC">
                <w:rPr>
                  <w:rFonts w:cstheme="minorHAnsi"/>
                  <w:b/>
                  <w:bCs/>
                  <w:sz w:val="28"/>
                  <w:szCs w:val="28"/>
                </w:rPr>
                <w:t xml:space="preserve"> </w:t>
              </w:r>
              <w:r w:rsidRPr="00461EF5">
                <w:rPr>
                  <w:rFonts w:cstheme="minorHAnsi"/>
                  <w:b/>
                  <w:bCs/>
                  <w:sz w:val="28"/>
                  <w:szCs w:val="28"/>
                </w:rPr>
                <w:t xml:space="preserve">PIRKIMAS“ SKELBIAMOS APKLAUSOS SPECIALIOSIOS SĄLYGOS </w:t>
              </w:r>
            </w:p>
            <w:p w14:paraId="43F8CE34" w14:textId="77777777" w:rsidR="003D188B" w:rsidRPr="00461EF5" w:rsidRDefault="003D188B" w:rsidP="003D188B">
              <w:pPr>
                <w:spacing w:line="240" w:lineRule="auto"/>
                <w:ind w:firstLine="0"/>
                <w:contextualSpacing/>
                <w:jc w:val="center"/>
                <w:rPr>
                  <w:rFonts w:cstheme="minorHAnsi"/>
                  <w:i/>
                  <w:iCs/>
                  <w:sz w:val="28"/>
                  <w:szCs w:val="28"/>
                </w:rPr>
              </w:pPr>
              <w:r w:rsidRPr="00461EF5">
                <w:rPr>
                  <w:rFonts w:cstheme="minorHAnsi"/>
                  <w:b/>
                  <w:bCs/>
                  <w:sz w:val="28"/>
                  <w:szCs w:val="28"/>
                </w:rPr>
                <w:t>Versija Nr. 1.</w:t>
              </w:r>
              <w:r w:rsidRPr="00461EF5">
                <w:rPr>
                  <w:rFonts w:cstheme="minorHAnsi"/>
                  <w:i/>
                  <w:iCs/>
                  <w:sz w:val="28"/>
                  <w:szCs w:val="28"/>
                </w:rPr>
                <w:t xml:space="preserve"> </w:t>
              </w:r>
            </w:p>
            <w:p w14:paraId="4647FC9E" w14:textId="193A4DFF" w:rsidR="003D188B" w:rsidRPr="00933CF9" w:rsidRDefault="003D188B" w:rsidP="00933CF9">
              <w:pPr>
                <w:spacing w:line="240" w:lineRule="auto"/>
                <w:ind w:firstLine="0"/>
                <w:contextualSpacing/>
                <w:jc w:val="center"/>
                <w:rPr>
                  <w:rFonts w:cstheme="minorHAnsi"/>
                  <w:b/>
                  <w:bCs/>
                  <w:sz w:val="28"/>
                  <w:szCs w:val="28"/>
                </w:rPr>
              </w:pPr>
              <w:r w:rsidRPr="00461EF5">
                <w:rPr>
                  <w:rFonts w:cstheme="minorHAnsi"/>
                  <w:b/>
                  <w:bCs/>
                  <w:sz w:val="28"/>
                  <w:szCs w:val="28"/>
                </w:rPr>
                <w:t>BVPŽ koda</w:t>
              </w:r>
              <w:r>
                <w:rPr>
                  <w:rFonts w:cstheme="minorHAnsi"/>
                  <w:b/>
                  <w:bCs/>
                  <w:sz w:val="28"/>
                  <w:szCs w:val="28"/>
                </w:rPr>
                <w:t>s</w:t>
              </w:r>
              <w:r w:rsidRPr="00461EF5">
                <w:rPr>
                  <w:rFonts w:cstheme="minorHAnsi"/>
                  <w:b/>
                  <w:bCs/>
                  <w:sz w:val="28"/>
                  <w:szCs w:val="28"/>
                </w:rPr>
                <w:t xml:space="preserve"> </w:t>
              </w:r>
              <w:r w:rsidR="00FB402A" w:rsidRPr="00FB402A">
                <w:rPr>
                  <w:rFonts w:cstheme="minorHAnsi"/>
                  <w:b/>
                  <w:bCs/>
                  <w:sz w:val="28"/>
                  <w:szCs w:val="28"/>
                </w:rPr>
                <w:t>42641000-9</w:t>
              </w:r>
            </w:p>
          </w:sdtContent>
        </w:sdt>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2DC3EE44"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AEE4081" w14:textId="77777777" w:rsidR="003D188B" w:rsidRPr="00461EF5" w:rsidRDefault="003D188B" w:rsidP="003D188B">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10. Pirkimo sąlygų 1 priedas „Techninė specifikacija“ ................................................................................... 4</w:t>
              </w:r>
            </w:p>
            <w:p w14:paraId="312D6CC1" w14:textId="77777777" w:rsidR="003D188B" w:rsidRPr="00461EF5" w:rsidRDefault="003D188B" w:rsidP="003D188B">
              <w:pPr>
                <w:tabs>
                  <w:tab w:val="left" w:pos="426"/>
                  <w:tab w:val="left" w:pos="1100"/>
                  <w:tab w:val="left" w:pos="3261"/>
                  <w:tab w:val="right" w:leader="dot" w:pos="9356"/>
                </w:tabs>
                <w:ind w:right="129" w:firstLine="0"/>
                <w:jc w:val="left"/>
                <w:rPr>
                  <w:rFonts w:ascii="Calibri" w:eastAsia="Calibri" w:hAnsi="Calibri" w:cs="Arial"/>
                </w:rPr>
              </w:pPr>
              <w:r w:rsidRPr="00461EF5">
                <w:rPr>
                  <w:rFonts w:ascii="Calibri" w:eastAsia="Calibri" w:hAnsi="Calibri" w:cs="Arial"/>
                </w:rPr>
                <w:t>11. Pirkimo sąlygų 2 priedas „</w:t>
              </w:r>
              <w:r w:rsidRPr="00461EF5">
                <w:rPr>
                  <w:rFonts w:cstheme="minorHAnsi"/>
                </w:rPr>
                <w:t>Tiekėjų pašalinimo pagrindai“</w:t>
              </w:r>
              <w:r w:rsidRPr="00461EF5">
                <w:rPr>
                  <w:rFonts w:ascii="Calibri" w:eastAsia="Calibri" w:hAnsi="Calibri" w:cs="Arial"/>
                </w:rPr>
                <w:t>..........................................................................6</w:t>
              </w:r>
            </w:p>
            <w:p w14:paraId="36B2046D" w14:textId="77777777" w:rsidR="003D188B" w:rsidRPr="00461EF5" w:rsidRDefault="003D188B" w:rsidP="003D188B">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12. Pirkimo sąlygų 3 priedas „Pasiūlymo forma“........................................................................................... 12</w:t>
              </w:r>
            </w:p>
            <w:p w14:paraId="66609B0B" w14:textId="77777777" w:rsidR="003D188B" w:rsidRPr="00461EF5" w:rsidRDefault="003D188B" w:rsidP="003D188B">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13. Pirkimo sąlygų 4 priedas „Pasiūlymų vertinimo kriterijai ir sąlygos“   .....................................................7</w:t>
              </w:r>
            </w:p>
            <w:p w14:paraId="2328DFD9" w14:textId="77777777" w:rsidR="003D188B" w:rsidRPr="00461EF5" w:rsidRDefault="003D188B" w:rsidP="003D188B">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14. Pirkimo sąlygų 5 priedas „Terminai"......................................                                  .....................................9</w:t>
              </w:r>
            </w:p>
            <w:p w14:paraId="72203C0E" w14:textId="77777777" w:rsidR="003D188B" w:rsidRDefault="003D188B" w:rsidP="003D188B">
              <w:pPr>
                <w:tabs>
                  <w:tab w:val="left" w:pos="426"/>
                  <w:tab w:val="left" w:pos="1100"/>
                  <w:tab w:val="left" w:pos="3261"/>
                  <w:tab w:val="right" w:leader="dot" w:pos="9356"/>
                </w:tabs>
                <w:ind w:right="129" w:firstLine="0"/>
                <w:rPr>
                  <w:rFonts w:ascii="Calibri" w:eastAsia="Calibri" w:hAnsi="Calibri" w:cs="Arial"/>
                </w:rPr>
              </w:pPr>
              <w:r w:rsidRPr="00461EF5">
                <w:rPr>
                  <w:rFonts w:ascii="Calibri" w:eastAsia="Calibri" w:hAnsi="Calibri" w:cs="Arial"/>
                </w:rPr>
                <w:t>15. Pirkimo sąlygų 6 priedas „Sutarties projektas“......................................................................................... 11</w:t>
              </w:r>
            </w:p>
            <w:p w14:paraId="285B202E" w14:textId="2047EBCF" w:rsidR="003D188B" w:rsidRPr="00BC3406" w:rsidRDefault="003D188B" w:rsidP="00BC3406">
              <w:pPr>
                <w:tabs>
                  <w:tab w:val="left" w:pos="426"/>
                  <w:tab w:val="left" w:pos="1100"/>
                  <w:tab w:val="left" w:pos="3261"/>
                  <w:tab w:val="right" w:leader="dot" w:pos="9356"/>
                </w:tabs>
                <w:ind w:right="129" w:firstLine="0"/>
                <w:rPr>
                  <w:rFonts w:ascii="Calibri" w:eastAsia="Calibri" w:hAnsi="Calibri" w:cs="Arial"/>
                </w:rPr>
              </w:pPr>
              <w:r>
                <w:rPr>
                  <w:rFonts w:ascii="Calibri" w:eastAsia="Calibri" w:hAnsi="Calibri" w:cs="Arial"/>
                </w:rPr>
                <w:t>16.</w:t>
              </w:r>
              <w:r w:rsidRPr="00973531">
                <w:t xml:space="preserve"> </w:t>
              </w:r>
              <w:r w:rsidRPr="00973531">
                <w:rPr>
                  <w:rFonts w:ascii="Calibri" w:eastAsia="Calibri" w:hAnsi="Calibri" w:cs="Arial"/>
                </w:rPr>
                <w:t>Pirkimo sąlygų 7 priedas „Tiekėjams nustatomi kvalifikacijos reikalavimai, ir (arba) reikalavimai dėl kokybės vadybos sistemos ir (arba) aplinkos apsaugos vadybos sistemos standartų laikymosi</w:t>
              </w:r>
              <w:r>
                <w:rPr>
                  <w:rFonts w:ascii="Calibri" w:eastAsia="Calibri" w:hAnsi="Calibri" w:cs="Arial"/>
                </w:rPr>
                <w:t>“..................................13</w:t>
              </w:r>
            </w:p>
            <w:p w14:paraId="50FBC201" w14:textId="424D8B3C" w:rsidR="00413BD0" w:rsidRPr="00413BD0" w:rsidRDefault="00173FBA" w:rsidP="00EB743F">
              <w:pPr>
                <w:ind w:firstLine="0"/>
                <w:sectPr w:rsidR="00413BD0" w:rsidRPr="00413BD0" w:rsidSect="0094708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6248A6"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BECE231" w14:textId="77777777" w:rsidR="00A50A42" w:rsidRPr="00461EF5" w:rsidRDefault="00A50A42" w:rsidP="00A50A42">
      <w:pPr>
        <w:ind w:firstLine="0"/>
      </w:pPr>
    </w:p>
    <w:p w14:paraId="09AE3889" w14:textId="77777777" w:rsidR="00A50A42" w:rsidRPr="00461EF5" w:rsidRDefault="00A50A42" w:rsidP="00A50A42">
      <w:pPr>
        <w:spacing w:line="240" w:lineRule="auto"/>
        <w:rPr>
          <w:rFonts w:cstheme="minorHAnsi"/>
        </w:rPr>
      </w:pPr>
      <w:r w:rsidRPr="00461EF5">
        <w:rPr>
          <w:rFonts w:cstheme="minorHAnsi"/>
        </w:rPr>
        <w:t>1.1. Perkančioji organizacija – Lietuvos geologijos tarnyba prie Aplinkos ministerijos, juridinio asmens kodas 188710780, adresas S. Konarskio g. 35, LT-03123 Vilnius, Lietuva. Perkančioji organizacija nėra PVM mokėtoja.</w:t>
      </w:r>
    </w:p>
    <w:p w14:paraId="7BBBA53A" w14:textId="77777777" w:rsidR="00A50A42" w:rsidRPr="00461EF5" w:rsidRDefault="00A50A42" w:rsidP="00A50A42">
      <w:pPr>
        <w:pStyle w:val="Sraopastraipa"/>
        <w:numPr>
          <w:ilvl w:val="1"/>
          <w:numId w:val="9"/>
        </w:numPr>
        <w:spacing w:line="240" w:lineRule="auto"/>
        <w:ind w:left="0" w:firstLine="710"/>
        <w:rPr>
          <w:rFonts w:cstheme="minorHAnsi"/>
        </w:rPr>
      </w:pPr>
      <w:r w:rsidRPr="00461EF5">
        <w:rPr>
          <w:rFonts w:cstheme="minorHAnsi"/>
          <w:color w:val="000000" w:themeColor="text1"/>
        </w:rPr>
        <w:t xml:space="preserve">Pirkimas neatliekamas naudojantis centralizuotų pirkimų katalogu, nes </w:t>
      </w:r>
      <w:r w:rsidRPr="00461EF5">
        <w:rPr>
          <w:rFonts w:cstheme="minorHAnsi"/>
        </w:rPr>
        <w:t xml:space="preserve">tokių paslaugų CPO kataloge nėra.  </w:t>
      </w:r>
    </w:p>
    <w:p w14:paraId="68BE8A85" w14:textId="77777777" w:rsidR="00A50A42" w:rsidRPr="00461EF5" w:rsidRDefault="00A50A42" w:rsidP="00A50A42">
      <w:pPr>
        <w:spacing w:line="240" w:lineRule="auto"/>
        <w:ind w:left="697" w:firstLine="0"/>
        <w:rPr>
          <w:rFonts w:cstheme="minorHAnsi"/>
        </w:rPr>
      </w:pPr>
      <w:r w:rsidRPr="00461EF5">
        <w:rPr>
          <w:rFonts w:cstheme="minorHAnsi"/>
        </w:rPr>
        <w:t xml:space="preserve">1.4. Pirkimo Komisija </w:t>
      </w:r>
      <w:sdt>
        <w:sdtPr>
          <w:id w:val="481666640"/>
          <w:placeholder>
            <w:docPart w:val="EEBCFD21E5CF4229BA29DB20A590490C"/>
          </w:placeholder>
          <w15:color w:val="000000"/>
          <w:dropDownList>
            <w:listItem w:value="[Pasirinkite]"/>
            <w:listItem w:displayText="nėra" w:value="nėra"/>
            <w:listItem w:displayText="yra" w:value="yra"/>
          </w:dropDownList>
        </w:sdtPr>
        <w:sdtEndPr>
          <w:rPr>
            <w:rFonts w:ascii="Arial" w:hAnsi="Arial" w:cs="Arial"/>
          </w:rPr>
        </w:sdtEndPr>
        <w:sdtContent>
          <w:r w:rsidRPr="00461EF5">
            <w:t>nėra</w:t>
          </w:r>
        </w:sdtContent>
      </w:sdt>
      <w:r w:rsidRPr="00461EF5" w:rsidDel="00A100C8">
        <w:rPr>
          <w:rFonts w:cstheme="minorHAnsi"/>
        </w:rPr>
        <w:t xml:space="preserve"> </w:t>
      </w:r>
      <w:r w:rsidRPr="00461EF5">
        <w:rPr>
          <w:rFonts w:cstheme="minorHAnsi"/>
        </w:rPr>
        <w:t xml:space="preserve">sudaroma. </w:t>
      </w:r>
    </w:p>
    <w:p w14:paraId="70D4F23F" w14:textId="07C62D82" w:rsidR="00A50A42" w:rsidRPr="00BE65A2" w:rsidRDefault="00A50A42" w:rsidP="00027E8B">
      <w:pPr>
        <w:pStyle w:val="Sraopastraipa"/>
        <w:spacing w:line="240" w:lineRule="auto"/>
        <w:ind w:left="0" w:firstLine="709"/>
      </w:pPr>
      <w:r w:rsidRPr="00461EF5">
        <w:t>1.5</w:t>
      </w:r>
      <w:r w:rsidRPr="00BE65A2">
        <w:t>.</w:t>
      </w:r>
      <w:r w:rsidRPr="00BE65A2">
        <w:rPr>
          <w:i/>
          <w:iCs/>
        </w:rPr>
        <w:t xml:space="preserve"> </w:t>
      </w:r>
      <w:r w:rsidRPr="00BE65A2">
        <w:t xml:space="preserve">Atliekamas žaliasis pirkimas. Pirkimas vykdomas vadovaujantis </w:t>
      </w:r>
      <w:hyperlink r:id="rId17" w:history="1">
        <w:r w:rsidRPr="00BE65A2">
          <w:rPr>
            <w:rStyle w:val="Hipersaitas"/>
            <w:rFonts w:cstheme="minorHAnsi"/>
          </w:rPr>
          <w:t>Lietuvos Respublikos aplinkos ministro 2011 m. birželio 28 d. įsakymu Nr. D1-508 „Dėl aplinkos apsaugos kriterijų taikymo, vykdant žaliuosius pirkimus, tvarkos aprašo patvirtinimo“</w:t>
        </w:r>
      </w:hyperlink>
      <w:r w:rsidRPr="00BE65A2">
        <w:t xml:space="preserve"> </w:t>
      </w:r>
      <w:r w:rsidR="001F56F1" w:rsidRPr="00BE65A2">
        <w:rPr>
          <w:rFonts w:cstheme="minorHAnsi"/>
        </w:rPr>
        <w:t>4.4.4.4</w:t>
      </w:r>
      <w:r w:rsidR="007262C1" w:rsidRPr="00BE65A2">
        <w:rPr>
          <w:rFonts w:cstheme="minorHAnsi"/>
        </w:rPr>
        <w:t xml:space="preserve">  ir </w:t>
      </w:r>
      <w:r w:rsidR="001F56F1" w:rsidRPr="00BE65A2">
        <w:rPr>
          <w:rFonts w:cstheme="minorHAnsi"/>
        </w:rPr>
        <w:t xml:space="preserve">4.4.4.5. </w:t>
      </w:r>
      <w:r w:rsidR="007262C1" w:rsidRPr="00BE65A2">
        <w:rPr>
          <w:rFonts w:cstheme="minorHAnsi"/>
        </w:rPr>
        <w:t>papunkčiais</w:t>
      </w:r>
      <w:r w:rsidRPr="00BE65A2">
        <w:t xml:space="preserve">. Aplinkos apaugos kriterijai nustatyti pirkimo dokumentų 1.5 papunktyje, Pirkimo sąlygų 1 priedo „Techninė specifikacija“ </w:t>
      </w:r>
      <w:r w:rsidR="00027E8B" w:rsidRPr="00BE65A2">
        <w:t>5</w:t>
      </w:r>
      <w:r w:rsidRPr="00BE65A2">
        <w:t xml:space="preserve"> punkte</w:t>
      </w:r>
      <w:r w:rsidR="00BE65A2" w:rsidRPr="00BE65A2">
        <w:t>.</w:t>
      </w:r>
    </w:p>
    <w:p w14:paraId="345E443D" w14:textId="4A8D38E8" w:rsidR="00A50A42" w:rsidRPr="00461EF5" w:rsidRDefault="00A50A42" w:rsidP="00027E8B">
      <w:pPr>
        <w:pStyle w:val="Sraopastraipa"/>
        <w:spacing w:line="240" w:lineRule="auto"/>
        <w:ind w:left="0" w:firstLine="709"/>
        <w:rPr>
          <w:i/>
          <w:iCs/>
        </w:rPr>
      </w:pPr>
      <w:r w:rsidRPr="00BE65A2">
        <w:rPr>
          <w:i/>
          <w:iCs/>
        </w:rPr>
        <w:t xml:space="preserve">Ekonomiškai naudingiausias, galimas laimėtojas, tiekėjas turės pateikti </w:t>
      </w:r>
      <w:r w:rsidRPr="00461EF5">
        <w:rPr>
          <w:i/>
          <w:iCs/>
        </w:rPr>
        <w:t>laisvos formos deklaraciją, kad</w:t>
      </w:r>
      <w:r w:rsidR="00027E8B">
        <w:rPr>
          <w:i/>
          <w:iCs/>
        </w:rPr>
        <w:t xml:space="preserve"> prekė</w:t>
      </w:r>
      <w:r w:rsidR="00DD0682">
        <w:rPr>
          <w:i/>
          <w:iCs/>
        </w:rPr>
        <w:t xml:space="preserve"> atitinka keliamus</w:t>
      </w:r>
      <w:r w:rsidRPr="00461EF5">
        <w:rPr>
          <w:i/>
          <w:iCs/>
        </w:rPr>
        <w:t xml:space="preserve"> aplinkosaugini</w:t>
      </w:r>
      <w:r w:rsidR="00DD0682">
        <w:rPr>
          <w:i/>
          <w:iCs/>
        </w:rPr>
        <w:t>us</w:t>
      </w:r>
      <w:r w:rsidRPr="00461EF5">
        <w:rPr>
          <w:i/>
          <w:iCs/>
        </w:rPr>
        <w:t xml:space="preserve"> reikalavim</w:t>
      </w:r>
      <w:r w:rsidR="00DD0682">
        <w:rPr>
          <w:i/>
          <w:iCs/>
        </w:rPr>
        <w:t>us</w:t>
      </w:r>
      <w:r w:rsidRPr="00461EF5">
        <w:rPr>
          <w:i/>
          <w:iCs/>
        </w:rPr>
        <w:t>.</w:t>
      </w:r>
    </w:p>
    <w:p w14:paraId="15179C0E" w14:textId="67686225" w:rsidR="00257685" w:rsidRPr="007A6EAB" w:rsidRDefault="00A50A42" w:rsidP="00A50A42">
      <w:pPr>
        <w:spacing w:line="240" w:lineRule="auto"/>
        <w:ind w:firstLine="567"/>
        <w:rPr>
          <w:rFonts w:cstheme="minorHAnsi"/>
        </w:rPr>
      </w:pPr>
      <w:r w:rsidRPr="00461EF5">
        <w:rPr>
          <w:rFonts w:eastAsia="Arial" w:cstheme="minorHAnsi"/>
        </w:rPr>
        <w:t>1.6. Bendrosios pirkimo sąlygos yra neatskiriama šių pirkimo sąlygų dalis</w:t>
      </w:r>
      <w:r w:rsidR="4B7098B6" w:rsidRPr="000C29CF">
        <w:rPr>
          <w:rFonts w:eastAsia="Arial" w:cstheme="minorHAnsi"/>
        </w:rPr>
        <w:t>.</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6AB16CE8" w:rsidR="00FB3C75" w:rsidRPr="00244994" w:rsidRDefault="4A330118" w:rsidP="00280D3D">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0A79DC" w:rsidRPr="00EB743F">
        <w:rPr>
          <w:rFonts w:eastAsia="Calibri" w:cstheme="minorHAnsi"/>
        </w:rPr>
        <w:t>Kerno ir geologinių mėginių pjovimo stakles</w:t>
      </w:r>
      <w:r w:rsidR="008543BA" w:rsidRPr="00EB743F">
        <w:rPr>
          <w:rFonts w:eastAsia="Calibri" w:cstheme="minorHAnsi"/>
        </w:rPr>
        <w:t xml:space="preserve"> 1 vnt</w:t>
      </w:r>
      <w:r w:rsidR="00FB3C75" w:rsidRPr="00EB743F">
        <w:rPr>
          <w:rFonts w:eastAsia="Calibri" w:cstheme="minorHAnsi"/>
        </w:rPr>
        <w:t>.</w:t>
      </w:r>
      <w:r w:rsidR="00FB3C75" w:rsidRPr="00EB743F">
        <w:rPr>
          <w:rFonts w:cstheme="minorHAnsi"/>
        </w:rPr>
        <w:t xml:space="preserve"> Reikalavimai </w:t>
      </w:r>
      <w:r w:rsidR="00966703" w:rsidRPr="00EB743F">
        <w:rPr>
          <w:rFonts w:cstheme="minorHAnsi"/>
        </w:rPr>
        <w:t>p</w:t>
      </w:r>
      <w:r w:rsidR="00FB3C75" w:rsidRPr="00EB743F">
        <w:rPr>
          <w:rFonts w:cstheme="minorHAnsi"/>
        </w:rPr>
        <w:t>irkimo objektui nustatyti</w:t>
      </w:r>
      <w:r w:rsidR="00AE2AEF" w:rsidRPr="00EB743F">
        <w:rPr>
          <w:rFonts w:cstheme="minorHAnsi"/>
        </w:rPr>
        <w:t xml:space="preserve"> </w:t>
      </w:r>
      <w:r w:rsidR="00966703" w:rsidRPr="00EB743F">
        <w:rPr>
          <w:rFonts w:cstheme="minorHAnsi"/>
        </w:rPr>
        <w:t>s</w:t>
      </w:r>
      <w:r w:rsidR="00044836" w:rsidRPr="00EB743F">
        <w:rPr>
          <w:rFonts w:cstheme="minorHAnsi"/>
        </w:rPr>
        <w:t>pecialiųjų p</w:t>
      </w:r>
      <w:r w:rsidR="00AE2AEF" w:rsidRPr="00EB743F">
        <w:rPr>
          <w:rFonts w:cstheme="minorHAnsi"/>
        </w:rPr>
        <w:t xml:space="preserve">irkimo sąlygų </w:t>
      </w:r>
      <w:r w:rsidR="00BC3406" w:rsidRPr="00EB743F">
        <w:rPr>
          <w:rFonts w:cstheme="minorHAnsi"/>
        </w:rPr>
        <w:t>1</w:t>
      </w:r>
      <w:r w:rsidR="00AE2AEF" w:rsidRPr="00EB743F">
        <w:rPr>
          <w:rFonts w:cstheme="minorHAnsi"/>
        </w:rPr>
        <w:t xml:space="preserve"> priede</w:t>
      </w:r>
      <w:r w:rsidR="00AE2AEF" w:rsidRPr="00244994">
        <w:rPr>
          <w:rFonts w:cstheme="minorHAnsi"/>
        </w:rPr>
        <w:t>.</w:t>
      </w:r>
    </w:p>
    <w:p w14:paraId="49117D58" w14:textId="67C0F08C"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BC3406">
        <w:rPr>
          <w:rFonts w:cstheme="minorHAnsi"/>
          <w:color w:val="00B050"/>
        </w:rPr>
        <w:t>1</w:t>
      </w:r>
      <w:r w:rsidR="00702B7B" w:rsidRPr="00244994">
        <w:rPr>
          <w:rFonts w:cstheme="minorHAnsi"/>
          <w:color w:val="00B050"/>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0AA889CD" w:rsidR="00AA5F07" w:rsidRPr="00EB743F" w:rsidRDefault="005D280D" w:rsidP="00EB743F">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346B21">
        <w:rPr>
          <w:rFonts w:cstheme="minorHAnsi"/>
          <w:color w:val="00B050"/>
        </w:rPr>
        <w:t>2</w:t>
      </w:r>
      <w:r w:rsidRPr="00817AB9">
        <w:rPr>
          <w:rFonts w:cstheme="minorHAnsi"/>
          <w:color w:val="00B050"/>
        </w:rPr>
        <w:t xml:space="preserve"> </w:t>
      </w:r>
      <w:r w:rsidRPr="00817AB9">
        <w:rPr>
          <w:rFonts w:cstheme="minorHAnsi"/>
        </w:rPr>
        <w:t xml:space="preserve">priede. </w:t>
      </w:r>
    </w:p>
    <w:p w14:paraId="694FBDAB" w14:textId="5AB03950" w:rsidR="009905AD" w:rsidRPr="00B404EE" w:rsidRDefault="005D280D" w:rsidP="00280D3D">
      <w:pPr>
        <w:pStyle w:val="Sraopastraipa"/>
        <w:numPr>
          <w:ilvl w:val="1"/>
          <w:numId w:val="7"/>
        </w:numPr>
        <w:spacing w:line="240" w:lineRule="auto"/>
        <w:ind w:left="0" w:firstLine="697"/>
        <w:rPr>
          <w:rFonts w:cstheme="minorHAnsi"/>
        </w:rPr>
      </w:pPr>
      <w:r w:rsidRPr="00B404EE">
        <w:rPr>
          <w:rFonts w:cstheme="minorHAnsi"/>
        </w:rPr>
        <w:t>Tiekėjams n</w:t>
      </w:r>
      <w:r w:rsidR="00243470" w:rsidRPr="00B404EE">
        <w:rPr>
          <w:rFonts w:cstheme="minorHAnsi"/>
        </w:rPr>
        <w:t xml:space="preserve">enustatomi </w:t>
      </w:r>
      <w:r w:rsidRPr="00B404EE">
        <w:rPr>
          <w:rFonts w:cstheme="minorHAnsi"/>
        </w:rPr>
        <w:t>kvalifikacijos reikalavimai</w:t>
      </w:r>
      <w:r w:rsidR="00F80768" w:rsidRPr="00B404EE">
        <w:rPr>
          <w:rFonts w:cstheme="minorHAnsi"/>
        </w:rPr>
        <w:t xml:space="preserve">, </w:t>
      </w:r>
      <w:r w:rsidRPr="00B404EE">
        <w:rPr>
          <w:rFonts w:cstheme="minorHAnsi"/>
        </w:rPr>
        <w:t>reikalavim</w:t>
      </w:r>
      <w:r w:rsidR="001128FB" w:rsidRPr="00B404EE">
        <w:rPr>
          <w:rFonts w:cstheme="minorHAnsi"/>
        </w:rPr>
        <w:t>ai</w:t>
      </w:r>
      <w:r w:rsidRPr="00B404EE">
        <w:rPr>
          <w:rFonts w:cstheme="minorHAnsi"/>
        </w:rPr>
        <w:t xml:space="preserve"> dėl kokybės vadybos sistemos ir aplinkos apsaugos vadybos sistemos standartų laikymosi</w:t>
      </w:r>
      <w:r w:rsidR="009905AD" w:rsidRPr="00B404EE">
        <w:rPr>
          <w:rFonts w:cstheme="minorHAnsi"/>
        </w:rPr>
        <w:t>.</w:t>
      </w:r>
      <w:r w:rsidR="003B3D2C" w:rsidRPr="00B404EE">
        <w:rPr>
          <w:rFonts w:cstheme="minorHAnsi"/>
        </w:rPr>
        <w:t xml:space="preserve"> 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31B8D6A3" w14:textId="0CCC5A3C" w:rsidR="0008378B" w:rsidRPr="00F8218F" w:rsidRDefault="0008378B" w:rsidP="00F77A5D">
      <w:pPr>
        <w:spacing w:line="240" w:lineRule="auto"/>
        <w:rPr>
          <w:rFonts w:cstheme="minorHAnsi"/>
          <w:i/>
          <w:color w:val="FF0000"/>
        </w:rPr>
      </w:pPr>
      <w:r w:rsidRPr="00F8218F">
        <w:rPr>
          <w:rFonts w:cstheme="minorHAnsi"/>
          <w:i/>
          <w:color w:val="FF0000"/>
        </w:rPr>
        <w:t>:</w:t>
      </w:r>
    </w:p>
    <w:p w14:paraId="295044AC" w14:textId="4321EC14" w:rsidR="009E0B70" w:rsidRPr="009E0B70" w:rsidRDefault="0008378B" w:rsidP="009E0B70">
      <w:pPr>
        <w:pStyle w:val="Sraopastraipa"/>
        <w:numPr>
          <w:ilvl w:val="1"/>
          <w:numId w:val="7"/>
        </w:numPr>
        <w:spacing w:line="240" w:lineRule="auto"/>
        <w:ind w:left="142" w:firstLine="567"/>
        <w:rPr>
          <w:rFonts w:cstheme="minorHAnsi"/>
          <w:iCs/>
        </w:rPr>
      </w:pPr>
      <w:r w:rsidRPr="009E0B70">
        <w:rPr>
          <w:rFonts w:cstheme="minorHAnsi"/>
          <w:iCs/>
        </w:rPr>
        <w:t>P</w:t>
      </w:r>
      <w:r w:rsidR="000B297F" w:rsidRPr="009E0B70">
        <w:rPr>
          <w:rFonts w:cstheme="minorHAnsi"/>
          <w:iCs/>
        </w:rPr>
        <w:t>erkančioji organizacija</w:t>
      </w:r>
      <w:r w:rsidR="009E0B70">
        <w:rPr>
          <w:rFonts w:cstheme="minorHAnsi"/>
          <w:iCs/>
        </w:rPr>
        <w:t xml:space="preserve"> </w:t>
      </w:r>
      <w:r w:rsidR="009E0B70" w:rsidRPr="009E0B70">
        <w:rPr>
          <w:rFonts w:cstheme="minorHAnsi"/>
          <w:iCs/>
        </w:rPr>
        <w:t xml:space="preserve">šiam pirkimui </w:t>
      </w:r>
      <w:r w:rsidR="009E0B70">
        <w:rPr>
          <w:rFonts w:cstheme="minorHAnsi"/>
          <w:iCs/>
        </w:rPr>
        <w:t xml:space="preserve"> netaiko </w:t>
      </w:r>
      <w:r w:rsidR="009E0B70" w:rsidRPr="009E0B70">
        <w:rPr>
          <w:rFonts w:cstheme="minorHAnsi"/>
          <w:iCs/>
        </w:rPr>
        <w:t>nacionalinio saugumo reikalavimų.</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655CCE55" w14:textId="4E791C98" w:rsidR="0008755A" w:rsidRPr="003A6359" w:rsidRDefault="00131DD5" w:rsidP="00A5105A">
      <w:pPr>
        <w:spacing w:line="20" w:lineRule="atLeast"/>
        <w:ind w:firstLine="709"/>
        <w:rPr>
          <w:rFonts w:ascii="Calibri" w:hAnsi="Calibri" w:cs="Calibri"/>
          <w:i/>
          <w:iCs/>
          <w:color w:val="7030A0"/>
        </w:rPr>
      </w:pPr>
      <w:r>
        <w:rPr>
          <w:rFonts w:ascii="Calibri" w:hAnsi="Calibri" w:cs="Calibri"/>
        </w:rPr>
        <w:t>5</w:t>
      </w:r>
      <w:r w:rsidR="0008755A">
        <w:rPr>
          <w:rFonts w:ascii="Calibri" w:hAnsi="Calibri" w:cs="Calibri"/>
        </w:rPr>
        <w:t xml:space="preserve">.1. </w:t>
      </w:r>
      <w:r w:rsidR="0008755A" w:rsidRPr="00FD53CF">
        <w:rPr>
          <w:rFonts w:ascii="Calibri" w:hAnsi="Calibri" w:cs="Calibri"/>
        </w:rPr>
        <w:t xml:space="preserve">Tiekėjo </w:t>
      </w:r>
      <w:r w:rsidR="0008755A">
        <w:rPr>
          <w:rFonts w:ascii="Calibri" w:hAnsi="Calibri" w:cs="Calibri"/>
        </w:rPr>
        <w:t>p</w:t>
      </w:r>
      <w:r w:rsidR="0008755A" w:rsidRPr="00FD53CF">
        <w:rPr>
          <w:rFonts w:ascii="Calibri" w:hAnsi="Calibri" w:cs="Calibri"/>
        </w:rPr>
        <w:t>asiūlymą sudaro CVP IS pateikiamų ir žemiau nurodytų dokumentų visuma</w:t>
      </w:r>
      <w:r w:rsidR="0008755A">
        <w:rPr>
          <w:rFonts w:ascii="Calibri" w:hAnsi="Calibri" w:cs="Calibri"/>
        </w:rPr>
        <w:t>:</w:t>
      </w:r>
    </w:p>
    <w:p w14:paraId="42752441" w14:textId="60646F67"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CE6360">
        <w:rPr>
          <w:rFonts w:cstheme="minorHAnsi"/>
          <w:color w:val="00B050"/>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352554">
        <w:rPr>
          <w:rFonts w:cstheme="minorHAnsi"/>
          <w:color w:val="00B050"/>
          <w:shd w:val="clear" w:color="auto" w:fill="FFFFFF"/>
        </w:rPr>
        <w:t>3</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67A9FA65"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031AC">
        <w:rPr>
          <w:rFonts w:eastAsia="Arial" w:cstheme="minorHAnsi"/>
        </w:rPr>
        <w:t xml:space="preserve">a.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371B4D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17D4E19" w14:textId="2AE3FF9D" w:rsidR="00571D6C" w:rsidRPr="00F46F71" w:rsidRDefault="00B52705" w:rsidP="00F46F71">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r w:rsidR="00831133" w:rsidRPr="00F46F71">
        <w:rPr>
          <w:rFonts w:cstheme="minorHAnsi"/>
          <w:i/>
          <w:iCs/>
          <w:color w:val="FF0000"/>
        </w:rPr>
        <w:t>:</w:t>
      </w:r>
    </w:p>
    <w:p w14:paraId="0C1B0E3A" w14:textId="77777777" w:rsidR="00E85882" w:rsidRPr="00A84437" w:rsidRDefault="00E85882" w:rsidP="00F77A5D">
      <w:pPr>
        <w:spacing w:line="240" w:lineRule="auto"/>
        <w:ind w:firstLine="0"/>
        <w:rPr>
          <w:rFonts w:cstheme="minorHAnsi"/>
          <w:vanish/>
        </w:rPr>
      </w:pPr>
    </w:p>
    <w:p w14:paraId="2DFF0A66" w14:textId="2D2B7AE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BA726B">
        <w:rPr>
          <w:rFonts w:eastAsia="Calibri" w:cstheme="minorHAnsi"/>
          <w:color w:val="00B050"/>
        </w:rPr>
        <w:t>3</w:t>
      </w:r>
      <w:r w:rsidR="00BA726B" w:rsidRPr="00A84437">
        <w:rPr>
          <w:rFonts w:eastAsia="Calibri" w:cstheme="minorHAnsi"/>
          <w:color w:val="00B050"/>
        </w:rPr>
        <w:t xml:space="preserve">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EDCC33F"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7A17FB">
        <w:rPr>
          <w:rFonts w:cstheme="minorHAnsi"/>
          <w:color w:val="00B050"/>
        </w:rPr>
        <w:t>6</w:t>
      </w:r>
      <w:r w:rsidR="00F56579" w:rsidRPr="00244994">
        <w:rPr>
          <w:rFonts w:cstheme="minorHAnsi"/>
          <w:color w:val="00B050"/>
        </w:rPr>
        <w:t xml:space="preserve"> </w:t>
      </w:r>
      <w:r w:rsidR="00F56579" w:rsidRPr="004A0305">
        <w:rPr>
          <w:rFonts w:cstheme="minorHAnsi"/>
        </w:rPr>
        <w:t xml:space="preserve">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14D1DBD6" w14:textId="7DB87B60" w:rsidR="000A64A1" w:rsidRPr="00A97175" w:rsidRDefault="000A64A1" w:rsidP="00E563D4">
      <w:pPr>
        <w:spacing w:line="240" w:lineRule="auto"/>
        <w:ind w:firstLine="851"/>
        <w:rPr>
          <w:rFonts w:eastAsia="Times New Roman" w:cstheme="minorHAnsi"/>
          <w:i/>
          <w:iCs/>
        </w:rPr>
      </w:pPr>
      <w:r w:rsidRPr="00A97175">
        <w:rPr>
          <w:rFonts w:eastAsia="Times New Roman" w:cstheme="minorHAnsi"/>
          <w:i/>
          <w:iCs/>
        </w:rPr>
        <w:t xml:space="preserve">9.1. Perkančiosios organizacijos kontaktiniai asmenys, techninių specifikacijų klausimais: </w:t>
      </w:r>
      <w:r w:rsidR="00E563D4" w:rsidRPr="00A97175">
        <w:rPr>
          <w:rFonts w:eastAsia="Times New Roman" w:cstheme="minorHAnsi"/>
          <w:i/>
          <w:iCs/>
        </w:rPr>
        <w:t xml:space="preserve">Vilma Andrejauskienė, Žemės gelmių informacijos centro vedėja </w:t>
      </w:r>
      <w:r w:rsidR="00F75988" w:rsidRPr="00A97175">
        <w:rPr>
          <w:rFonts w:eastAsia="Times New Roman" w:cstheme="minorHAnsi"/>
          <w:i/>
          <w:iCs/>
        </w:rPr>
        <w:t>tel</w:t>
      </w:r>
      <w:r w:rsidRPr="00A97175">
        <w:rPr>
          <w:rFonts w:eastAsia="Times New Roman" w:cstheme="minorHAnsi"/>
          <w:i/>
          <w:iCs/>
        </w:rPr>
        <w:t xml:space="preserve">. </w:t>
      </w:r>
      <w:r w:rsidR="00F75988" w:rsidRPr="00A97175">
        <w:rPr>
          <w:rFonts w:eastAsia="Times New Roman" w:cstheme="minorHAnsi"/>
          <w:i/>
          <w:iCs/>
        </w:rPr>
        <w:t>+370 691 42827</w:t>
      </w:r>
      <w:r w:rsidRPr="00A97175">
        <w:rPr>
          <w:rFonts w:eastAsia="Times New Roman" w:cstheme="minorHAnsi"/>
          <w:i/>
          <w:iCs/>
        </w:rPr>
        <w:t xml:space="preserve">, el.p.  </w:t>
      </w:r>
      <w:r w:rsidR="00A97175" w:rsidRPr="00A97175">
        <w:rPr>
          <w:rFonts w:eastAsia="Times New Roman" w:cstheme="minorHAnsi"/>
          <w:i/>
          <w:iCs/>
        </w:rPr>
        <w:t>vilma.andrejauskiene@lgt.lt</w:t>
      </w:r>
      <w:r w:rsidRPr="00A97175">
        <w:rPr>
          <w:rFonts w:eastAsia="Times New Roman" w:cstheme="minorHAnsi"/>
          <w:i/>
          <w:iCs/>
        </w:rPr>
        <w:t>.</w:t>
      </w:r>
    </w:p>
    <w:p w14:paraId="51EB58B6" w14:textId="77777777" w:rsidR="000A64A1" w:rsidRPr="00A97175" w:rsidRDefault="000A64A1" w:rsidP="000A64A1">
      <w:pPr>
        <w:spacing w:line="240" w:lineRule="auto"/>
        <w:ind w:firstLine="851"/>
        <w:rPr>
          <w:rFonts w:eastAsia="Times New Roman" w:cstheme="minorHAnsi"/>
          <w:i/>
          <w:iCs/>
        </w:rPr>
      </w:pPr>
      <w:r w:rsidRPr="00A97175">
        <w:rPr>
          <w:rFonts w:eastAsia="Times New Roman" w:cstheme="minorHAnsi"/>
          <w:i/>
          <w:iCs/>
        </w:rPr>
        <w:t>9.2. Perkančioji organizacija, negavusi lėšų, pasilieka teisę nutraukti pirkimą.</w:t>
      </w:r>
    </w:p>
    <w:p w14:paraId="0A15F82F" w14:textId="77777777" w:rsidR="000A64A1" w:rsidRPr="00A97175" w:rsidRDefault="000A64A1" w:rsidP="000A64A1">
      <w:pPr>
        <w:spacing w:line="240" w:lineRule="auto"/>
        <w:ind w:firstLine="851"/>
        <w:rPr>
          <w:rFonts w:eastAsia="Times New Roman" w:cstheme="minorHAnsi"/>
          <w:i/>
          <w:iCs/>
        </w:rPr>
      </w:pPr>
    </w:p>
    <w:p w14:paraId="729EDC83" w14:textId="0C779E46" w:rsidR="00112F92" w:rsidRPr="00A97175" w:rsidRDefault="000A64A1" w:rsidP="000A64A1">
      <w:pPr>
        <w:spacing w:line="240" w:lineRule="auto"/>
        <w:ind w:firstLine="0"/>
        <w:rPr>
          <w:rFonts w:cstheme="minorHAnsi"/>
        </w:rPr>
      </w:pPr>
      <w:r w:rsidRPr="00A97175">
        <w:rPr>
          <w:rFonts w:eastAsia="Times New Roman" w:cstheme="minorHAnsi"/>
          <w:i/>
          <w:iCs/>
        </w:rPr>
        <w:t xml:space="preserve"> </w:t>
      </w:r>
    </w:p>
    <w:p w14:paraId="273799A2" w14:textId="2BCC12DE" w:rsidR="003C3539" w:rsidRDefault="003C3539">
      <w:pPr>
        <w:rPr>
          <w:rFonts w:cstheme="minorHAnsi"/>
        </w:rPr>
      </w:pPr>
    </w:p>
    <w:p w14:paraId="090E6A5C" w14:textId="77777777" w:rsidR="003C3539" w:rsidRPr="00C70E3A" w:rsidRDefault="003C3539" w:rsidP="003C3539">
      <w:pPr>
        <w:jc w:val="right"/>
        <w:rPr>
          <w:rFonts w:ascii="Arial" w:eastAsia="Arial" w:hAnsi="Arial" w:cs="Arial"/>
          <w:b/>
          <w:smallCaps/>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4DFB1388" w14:textId="77777777" w:rsidR="00A97175" w:rsidRDefault="00A97175">
      <w:pPr>
        <w:rPr>
          <w:rFonts w:cstheme="minorHAnsi"/>
        </w:rPr>
      </w:pPr>
      <w:r>
        <w:rPr>
          <w:rFonts w:cstheme="minorHAnsi"/>
        </w:rPr>
        <w:br w:type="page"/>
      </w:r>
    </w:p>
    <w:p w14:paraId="091312AF" w14:textId="4EFCA963" w:rsidR="003C3539" w:rsidRPr="00A76EAF" w:rsidRDefault="003C3539" w:rsidP="003C3539">
      <w:pPr>
        <w:spacing w:line="240" w:lineRule="auto"/>
        <w:ind w:left="7314" w:firstLine="0"/>
        <w:rPr>
          <w:rFonts w:cstheme="minorHAnsi"/>
        </w:rPr>
      </w:pPr>
      <w:r w:rsidRPr="00A76EAF">
        <w:rPr>
          <w:rFonts w:cstheme="minorHAnsi"/>
        </w:rPr>
        <w:lastRenderedPageBreak/>
        <w:t xml:space="preserve">Pirkimo sąlygų </w:t>
      </w:r>
      <w:r>
        <w:rPr>
          <w:rFonts w:cstheme="minorHAnsi"/>
        </w:rPr>
        <w:t>1</w:t>
      </w:r>
      <w:r w:rsidRPr="00A76EAF">
        <w:rPr>
          <w:rFonts w:cstheme="minorHAnsi"/>
        </w:rPr>
        <w:t xml:space="preserve"> priedas „Techninė specifikacija“</w:t>
      </w:r>
      <w:bookmarkEnd w:id="22"/>
      <w:bookmarkEnd w:id="23"/>
      <w:bookmarkEnd w:id="24"/>
      <w:bookmarkEnd w:id="25"/>
      <w:bookmarkEnd w:id="26"/>
      <w:bookmarkEnd w:id="27"/>
    </w:p>
    <w:bookmarkEnd w:id="28"/>
    <w:p w14:paraId="3BC06D16" w14:textId="77777777" w:rsidR="003C3539" w:rsidRPr="00A76EAF" w:rsidRDefault="003C3539" w:rsidP="003C3539">
      <w:pPr>
        <w:jc w:val="center"/>
        <w:rPr>
          <w:rFonts w:cstheme="minorHAnsi"/>
          <w:sz w:val="28"/>
          <w:szCs w:val="28"/>
        </w:rPr>
      </w:pPr>
    </w:p>
    <w:p w14:paraId="6025B098" w14:textId="77777777" w:rsidR="003C3539" w:rsidRPr="00A76EAF" w:rsidRDefault="003C3539" w:rsidP="003C3539">
      <w:pPr>
        <w:spacing w:line="240" w:lineRule="auto"/>
        <w:jc w:val="center"/>
        <w:rPr>
          <w:rFonts w:cstheme="minorHAnsi"/>
          <w:sz w:val="28"/>
          <w:szCs w:val="28"/>
        </w:rPr>
      </w:pPr>
      <w:r w:rsidRPr="00A76EAF">
        <w:rPr>
          <w:rFonts w:cstheme="minorHAnsi"/>
          <w:sz w:val="28"/>
          <w:szCs w:val="28"/>
        </w:rPr>
        <w:t>TECHNINĖ SPECIFIKACIJA</w:t>
      </w:r>
    </w:p>
    <w:p w14:paraId="57B44FF6" w14:textId="77777777" w:rsidR="007A3127" w:rsidRPr="007A3127" w:rsidRDefault="007A3127" w:rsidP="007A3127">
      <w:pPr>
        <w:spacing w:line="240" w:lineRule="auto"/>
        <w:ind w:firstLine="0"/>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 Pirkimo objektas</w:t>
      </w:r>
    </w:p>
    <w:p w14:paraId="3B6C7466" w14:textId="77777777" w:rsidR="007A3127" w:rsidRPr="007A3127" w:rsidRDefault="007A3127" w:rsidP="007A3127">
      <w:pPr>
        <w:spacing w:line="240" w:lineRule="auto"/>
        <w:ind w:firstLine="0"/>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Kerno ir uolienų mėginių pjovimo staklės, skirtos cilindrinių kerno mėginių, uolienų pavyzdžių ir kitų laboratorinių geologinių mėginių pjovimui.</w:t>
      </w:r>
    </w:p>
    <w:p w14:paraId="4ABA3356" w14:textId="77777777" w:rsidR="007A3127" w:rsidRPr="007A3127" w:rsidRDefault="007A3127" w:rsidP="007A3127">
      <w:pPr>
        <w:spacing w:line="240" w:lineRule="auto"/>
        <w:ind w:firstLine="0"/>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2. Techniniai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4"/>
        <w:gridCol w:w="1717"/>
        <w:gridCol w:w="3964"/>
        <w:gridCol w:w="3897"/>
      </w:tblGrid>
      <w:tr w:rsidR="002358F1" w:rsidRPr="007A3127" w14:paraId="1A12BF6D" w14:textId="3B086FA9" w:rsidTr="002358F1">
        <w:trPr>
          <w:tblHeader/>
        </w:trPr>
        <w:tc>
          <w:tcPr>
            <w:tcW w:w="384" w:type="dxa"/>
            <w:vAlign w:val="center"/>
            <w:hideMark/>
          </w:tcPr>
          <w:p w14:paraId="6450529E"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Eil. Nr.</w:t>
            </w:r>
          </w:p>
        </w:tc>
        <w:tc>
          <w:tcPr>
            <w:tcW w:w="1760" w:type="dxa"/>
            <w:vAlign w:val="center"/>
            <w:hideMark/>
          </w:tcPr>
          <w:p w14:paraId="787E5235"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Techninis reikalavimas</w:t>
            </w:r>
          </w:p>
        </w:tc>
        <w:tc>
          <w:tcPr>
            <w:tcW w:w="4344" w:type="dxa"/>
            <w:vAlign w:val="center"/>
            <w:hideMark/>
          </w:tcPr>
          <w:p w14:paraId="2124C127" w14:textId="77777777" w:rsidR="002358F1" w:rsidRPr="007A3127" w:rsidRDefault="002358F1" w:rsidP="007A3127">
            <w:pPr>
              <w:spacing w:line="240" w:lineRule="auto"/>
              <w:ind w:left="90" w:right="119"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Minimalus reikalavimas</w:t>
            </w:r>
          </w:p>
        </w:tc>
        <w:tc>
          <w:tcPr>
            <w:tcW w:w="4302" w:type="dxa"/>
          </w:tcPr>
          <w:p w14:paraId="67F2D3F7" w14:textId="77777777" w:rsidR="00391E88" w:rsidRPr="00391E88" w:rsidRDefault="00391E88" w:rsidP="00391E88">
            <w:pPr>
              <w:spacing w:line="240" w:lineRule="auto"/>
              <w:ind w:left="90" w:right="119" w:firstLine="0"/>
              <w:jc w:val="center"/>
              <w:outlineLvl w:val="2"/>
              <w:rPr>
                <w:rFonts w:ascii="Times New Roman" w:eastAsia="Times New Roman" w:hAnsi="Times New Roman" w:cs="Times New Roman"/>
                <w:b/>
                <w:bCs/>
                <w:sz w:val="24"/>
                <w:szCs w:val="24"/>
              </w:rPr>
            </w:pPr>
            <w:r w:rsidRPr="00391E88">
              <w:rPr>
                <w:rFonts w:ascii="Times New Roman" w:eastAsia="Times New Roman" w:hAnsi="Times New Roman" w:cs="Times New Roman"/>
                <w:b/>
                <w:bCs/>
                <w:sz w:val="24"/>
                <w:szCs w:val="24"/>
              </w:rPr>
              <w:t>Tiekėjo pasiūlymas</w:t>
            </w:r>
          </w:p>
          <w:p w14:paraId="4DB06C74" w14:textId="69BA9F9E" w:rsidR="002358F1" w:rsidRPr="007A3127" w:rsidRDefault="00391E88" w:rsidP="00391E88">
            <w:pPr>
              <w:spacing w:line="240" w:lineRule="auto"/>
              <w:ind w:left="90" w:right="119" w:firstLine="0"/>
              <w:jc w:val="center"/>
              <w:outlineLvl w:val="2"/>
              <w:rPr>
                <w:rFonts w:ascii="Times New Roman" w:eastAsia="Times New Roman" w:hAnsi="Times New Roman" w:cs="Times New Roman"/>
                <w:b/>
                <w:bCs/>
                <w:sz w:val="24"/>
                <w:szCs w:val="24"/>
              </w:rPr>
            </w:pPr>
            <w:r w:rsidRPr="00391E88">
              <w:rPr>
                <w:rFonts w:ascii="Times New Roman" w:eastAsia="Times New Roman" w:hAnsi="Times New Roman" w:cs="Times New Roman"/>
                <w:b/>
                <w:bCs/>
                <w:sz w:val="24"/>
                <w:szCs w:val="24"/>
              </w:rPr>
              <w:t>(Tiekėjas nurodo, kai taikoma, konkrečią reikšmę, charakteristiką arba glaustą aprašymą, įrodantį atitiktį techniniam reikalavimui. Bendri teiginiai, tokie kaip „Taip“, „Atitinka“, „Atitinka reikalavimą“, „+“, „&lt;... yra ne mažiau kaip ...&gt;“, „&lt;... neviršys ...&gt;“ ar panašūs, nelaikomi priimtinais.)</w:t>
            </w:r>
          </w:p>
        </w:tc>
      </w:tr>
      <w:tr w:rsidR="002358F1" w:rsidRPr="007A3127" w14:paraId="298A2095" w14:textId="598FE73E" w:rsidTr="002358F1">
        <w:tc>
          <w:tcPr>
            <w:tcW w:w="384" w:type="dxa"/>
            <w:vAlign w:val="center"/>
            <w:hideMark/>
          </w:tcPr>
          <w:p w14:paraId="5C466C4C"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w:t>
            </w:r>
          </w:p>
        </w:tc>
        <w:tc>
          <w:tcPr>
            <w:tcW w:w="1760" w:type="dxa"/>
            <w:vAlign w:val="center"/>
            <w:hideMark/>
          </w:tcPr>
          <w:p w14:paraId="14B58630"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Paskirtis</w:t>
            </w:r>
          </w:p>
        </w:tc>
        <w:tc>
          <w:tcPr>
            <w:tcW w:w="4344" w:type="dxa"/>
            <w:vAlign w:val="center"/>
            <w:hideMark/>
          </w:tcPr>
          <w:p w14:paraId="12E9AC7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Kerno ir kitų geologinių mėginių pjovimo staklės, skirtos geologinių kernų, laboratorinių mėginių, petrografinių šlifų ruošinių bei nedidelių geologinių mėginių ir uolienų paruošimui mokslinių tyrimų, edukacinių veiklų ir ekspozicijų reikmėms.</w:t>
            </w:r>
          </w:p>
        </w:tc>
        <w:tc>
          <w:tcPr>
            <w:tcW w:w="4302" w:type="dxa"/>
          </w:tcPr>
          <w:p w14:paraId="00A70A46"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1CBFEEBC" w14:textId="02D2EE22" w:rsidTr="002358F1">
        <w:tc>
          <w:tcPr>
            <w:tcW w:w="384" w:type="dxa"/>
            <w:vAlign w:val="center"/>
            <w:hideMark/>
          </w:tcPr>
          <w:p w14:paraId="3310B551"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2.</w:t>
            </w:r>
          </w:p>
        </w:tc>
        <w:tc>
          <w:tcPr>
            <w:tcW w:w="1760" w:type="dxa"/>
            <w:vAlign w:val="center"/>
            <w:hideMark/>
          </w:tcPr>
          <w:p w14:paraId="2308BF51"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Konstrukcija</w:t>
            </w:r>
          </w:p>
        </w:tc>
        <w:tc>
          <w:tcPr>
            <w:tcW w:w="4344" w:type="dxa"/>
            <w:vAlign w:val="center"/>
            <w:hideMark/>
          </w:tcPr>
          <w:p w14:paraId="21A04691"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Uždaros konstrukcijos įrenginys su apsauginiu korpusu.</w:t>
            </w:r>
          </w:p>
        </w:tc>
        <w:tc>
          <w:tcPr>
            <w:tcW w:w="4302" w:type="dxa"/>
          </w:tcPr>
          <w:p w14:paraId="71064BAD"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76BB5F0C" w14:textId="15A01F83" w:rsidTr="002358F1">
        <w:tc>
          <w:tcPr>
            <w:tcW w:w="384" w:type="dxa"/>
            <w:vAlign w:val="center"/>
            <w:hideMark/>
          </w:tcPr>
          <w:p w14:paraId="0A3675C5"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3.</w:t>
            </w:r>
          </w:p>
        </w:tc>
        <w:tc>
          <w:tcPr>
            <w:tcW w:w="1760" w:type="dxa"/>
            <w:vAlign w:val="center"/>
            <w:hideMark/>
          </w:tcPr>
          <w:p w14:paraId="6650C761"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Darbuotojų sauga</w:t>
            </w:r>
          </w:p>
        </w:tc>
        <w:tc>
          <w:tcPr>
            <w:tcW w:w="4344" w:type="dxa"/>
            <w:vAlign w:val="center"/>
            <w:hideMark/>
          </w:tcPr>
          <w:p w14:paraId="43FDB2A6"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apsaugoti darbuotoją nuo vandens purslų, pjovimo metu susidarančių dalelių ir tiesioginio kontakto su pjovimo disku.</w:t>
            </w:r>
          </w:p>
        </w:tc>
        <w:tc>
          <w:tcPr>
            <w:tcW w:w="4302" w:type="dxa"/>
          </w:tcPr>
          <w:p w14:paraId="3AE59512"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1D8F9299" w14:textId="798CF3D1" w:rsidTr="002358F1">
        <w:tc>
          <w:tcPr>
            <w:tcW w:w="384" w:type="dxa"/>
            <w:vAlign w:val="center"/>
            <w:hideMark/>
          </w:tcPr>
          <w:p w14:paraId="0D3A39E9"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4.</w:t>
            </w:r>
          </w:p>
        </w:tc>
        <w:tc>
          <w:tcPr>
            <w:tcW w:w="1760" w:type="dxa"/>
            <w:vAlign w:val="center"/>
            <w:hideMark/>
          </w:tcPr>
          <w:p w14:paraId="0DCC5E83"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Saugos sistema</w:t>
            </w:r>
          </w:p>
        </w:tc>
        <w:tc>
          <w:tcPr>
            <w:tcW w:w="4344" w:type="dxa"/>
            <w:vAlign w:val="center"/>
            <w:hideMark/>
          </w:tcPr>
          <w:p w14:paraId="74528A46"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Atidarius apsauginį korpusą pjovimo diskas turi automatiškai sustoti arba įrenginys negali pradėti darbo.</w:t>
            </w:r>
          </w:p>
        </w:tc>
        <w:tc>
          <w:tcPr>
            <w:tcW w:w="4302" w:type="dxa"/>
          </w:tcPr>
          <w:p w14:paraId="2F72A4D1"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0309BDF5" w14:textId="7E064AC3" w:rsidTr="002358F1">
        <w:tc>
          <w:tcPr>
            <w:tcW w:w="384" w:type="dxa"/>
            <w:vAlign w:val="center"/>
            <w:hideMark/>
          </w:tcPr>
          <w:p w14:paraId="27F7B21A"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5.</w:t>
            </w:r>
          </w:p>
        </w:tc>
        <w:tc>
          <w:tcPr>
            <w:tcW w:w="1760" w:type="dxa"/>
            <w:vAlign w:val="center"/>
            <w:hideMark/>
          </w:tcPr>
          <w:p w14:paraId="647863F6"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Mėginio tvirtinimas</w:t>
            </w:r>
          </w:p>
        </w:tc>
        <w:tc>
          <w:tcPr>
            <w:tcW w:w="4344" w:type="dxa"/>
            <w:vAlign w:val="center"/>
            <w:hideMark/>
          </w:tcPr>
          <w:p w14:paraId="799FD05F"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Privaloma mechaninė arba kita saugi mėginio tvirtinimo (prispaudimo) sistema. Mėginio laikymas rankomis pjovimo metu neleistinas.</w:t>
            </w:r>
          </w:p>
        </w:tc>
        <w:tc>
          <w:tcPr>
            <w:tcW w:w="4302" w:type="dxa"/>
          </w:tcPr>
          <w:p w14:paraId="526F276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17576E1D" w14:textId="2DBA0C46" w:rsidTr="002358F1">
        <w:tc>
          <w:tcPr>
            <w:tcW w:w="384" w:type="dxa"/>
            <w:vAlign w:val="center"/>
            <w:hideMark/>
          </w:tcPr>
          <w:p w14:paraId="27C913C8"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6.</w:t>
            </w:r>
          </w:p>
        </w:tc>
        <w:tc>
          <w:tcPr>
            <w:tcW w:w="1760" w:type="dxa"/>
            <w:vAlign w:val="center"/>
            <w:hideMark/>
          </w:tcPr>
          <w:p w14:paraId="6808A6D7"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Pjovimo būdas</w:t>
            </w:r>
          </w:p>
        </w:tc>
        <w:tc>
          <w:tcPr>
            <w:tcW w:w="4344" w:type="dxa"/>
            <w:vAlign w:val="center"/>
            <w:hideMark/>
          </w:tcPr>
          <w:p w14:paraId="2EF56604"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Šlapias pjovimas su vandens aušinimo sistema.</w:t>
            </w:r>
          </w:p>
        </w:tc>
        <w:tc>
          <w:tcPr>
            <w:tcW w:w="4302" w:type="dxa"/>
          </w:tcPr>
          <w:p w14:paraId="55759F90"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19D2AB78" w14:textId="10003EA0" w:rsidTr="002358F1">
        <w:tc>
          <w:tcPr>
            <w:tcW w:w="384" w:type="dxa"/>
            <w:vAlign w:val="center"/>
            <w:hideMark/>
          </w:tcPr>
          <w:p w14:paraId="10280D07"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7.</w:t>
            </w:r>
          </w:p>
        </w:tc>
        <w:tc>
          <w:tcPr>
            <w:tcW w:w="1760" w:type="dxa"/>
            <w:vAlign w:val="center"/>
            <w:hideMark/>
          </w:tcPr>
          <w:p w14:paraId="6B888BC0"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Pjaunamų mėginių matmenys</w:t>
            </w:r>
          </w:p>
        </w:tc>
        <w:tc>
          <w:tcPr>
            <w:tcW w:w="4344" w:type="dxa"/>
            <w:vAlign w:val="center"/>
            <w:hideMark/>
          </w:tcPr>
          <w:p w14:paraId="70662627"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 xml:space="preserve">Įrenginys turi būti pritaikytas skersai pjauti įvairaus dydžio geologinius mėginius – nuo nedidelių uolienų mėginių iki ne mažesnio kaip 130 mm </w:t>
            </w:r>
            <w:r w:rsidRPr="007A3127">
              <w:rPr>
                <w:rFonts w:ascii="Times New Roman" w:eastAsia="Times New Roman" w:hAnsi="Times New Roman" w:cs="Times New Roman"/>
                <w:sz w:val="24"/>
                <w:szCs w:val="24"/>
              </w:rPr>
              <w:lastRenderedPageBreak/>
              <w:t>skersmens ir 650 mm ilgio kernų ar kitų ruošinių.</w:t>
            </w:r>
          </w:p>
        </w:tc>
        <w:tc>
          <w:tcPr>
            <w:tcW w:w="4302" w:type="dxa"/>
          </w:tcPr>
          <w:p w14:paraId="746F2AFB"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1FA3E08E" w14:textId="41526629" w:rsidTr="002358F1">
        <w:tc>
          <w:tcPr>
            <w:tcW w:w="384" w:type="dxa"/>
            <w:vAlign w:val="center"/>
            <w:hideMark/>
          </w:tcPr>
          <w:p w14:paraId="4208D377"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8.</w:t>
            </w:r>
          </w:p>
        </w:tc>
        <w:tc>
          <w:tcPr>
            <w:tcW w:w="1760" w:type="dxa"/>
            <w:vAlign w:val="center"/>
            <w:hideMark/>
          </w:tcPr>
          <w:p w14:paraId="67A550E6"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Vienaašio gniuždymo bandymų mėginių paruošimas</w:t>
            </w:r>
          </w:p>
        </w:tc>
        <w:tc>
          <w:tcPr>
            <w:tcW w:w="4344" w:type="dxa"/>
            <w:vAlign w:val="center"/>
            <w:hideMark/>
          </w:tcPr>
          <w:p w14:paraId="4C1D6B22"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būti tinkamas skersai pjauti ir paruošti vienaašio gniuždymo bandymams skirtus ne mažesnio kaip 100 mm skersmens ir 200 mm ilgio geologinius mėginius. Pjovimas turi užtikrinti lygų ir statmeną mėginio galinį paviršių.</w:t>
            </w:r>
          </w:p>
        </w:tc>
        <w:tc>
          <w:tcPr>
            <w:tcW w:w="4302" w:type="dxa"/>
          </w:tcPr>
          <w:p w14:paraId="11260FE2"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03AF052B" w14:textId="3F5783DD" w:rsidTr="002358F1">
        <w:tc>
          <w:tcPr>
            <w:tcW w:w="384" w:type="dxa"/>
            <w:vAlign w:val="center"/>
            <w:hideMark/>
          </w:tcPr>
          <w:p w14:paraId="6CEA5BF5"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9.</w:t>
            </w:r>
          </w:p>
        </w:tc>
        <w:tc>
          <w:tcPr>
            <w:tcW w:w="1760" w:type="dxa"/>
            <w:vAlign w:val="center"/>
            <w:hideMark/>
          </w:tcPr>
          <w:p w14:paraId="75D6C4EE"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Mažų mėginių pjovimas</w:t>
            </w:r>
          </w:p>
        </w:tc>
        <w:tc>
          <w:tcPr>
            <w:tcW w:w="4344" w:type="dxa"/>
            <w:vAlign w:val="center"/>
            <w:hideMark/>
          </w:tcPr>
          <w:p w14:paraId="4B4DD346"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užtikrinti galimybę saugiai ir tiksliai pjauti mažus geologinius mėginius ir akmenis, naudojamus laboratoriniams tyrimams, edukacinėms veikloms ir ekspozicijoms.</w:t>
            </w:r>
          </w:p>
        </w:tc>
        <w:tc>
          <w:tcPr>
            <w:tcW w:w="4302" w:type="dxa"/>
          </w:tcPr>
          <w:p w14:paraId="1B6A8D8E"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4F6FEDD9" w14:textId="513072F7" w:rsidTr="002358F1">
        <w:tc>
          <w:tcPr>
            <w:tcW w:w="384" w:type="dxa"/>
            <w:vAlign w:val="center"/>
            <w:hideMark/>
          </w:tcPr>
          <w:p w14:paraId="6C65E2D6"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10.</w:t>
            </w:r>
          </w:p>
        </w:tc>
        <w:tc>
          <w:tcPr>
            <w:tcW w:w="1760" w:type="dxa"/>
            <w:vAlign w:val="center"/>
            <w:hideMark/>
          </w:tcPr>
          <w:p w14:paraId="1BBC2FFE"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Pjaunamos geologinės medžiagos</w:t>
            </w:r>
          </w:p>
        </w:tc>
        <w:tc>
          <w:tcPr>
            <w:tcW w:w="4344" w:type="dxa"/>
            <w:vAlign w:val="center"/>
            <w:hideMark/>
          </w:tcPr>
          <w:p w14:paraId="1D89EDAE"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būti pritaikytas pjauti įvairias geologines medžiagas – minkštus ir kietus gruntus, nuosėdines, magmines bei metamorfines uolienas, įskaitant klintį, dolomitą, opoką, smiltainį, granitą, bazaltą, gneisą ir kitas panašaus kietumo uolienas, naudojant gamintojo rekomenduojamus deimantinius pjovimo diskus.</w:t>
            </w:r>
          </w:p>
        </w:tc>
        <w:tc>
          <w:tcPr>
            <w:tcW w:w="4302" w:type="dxa"/>
          </w:tcPr>
          <w:p w14:paraId="4AB75D13"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3068BE20" w14:textId="038F9BA6" w:rsidTr="002358F1">
        <w:tc>
          <w:tcPr>
            <w:tcW w:w="384" w:type="dxa"/>
            <w:vAlign w:val="center"/>
            <w:hideMark/>
          </w:tcPr>
          <w:p w14:paraId="14047C2B"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11.</w:t>
            </w:r>
          </w:p>
        </w:tc>
        <w:tc>
          <w:tcPr>
            <w:tcW w:w="1760" w:type="dxa"/>
            <w:vAlign w:val="center"/>
            <w:hideMark/>
          </w:tcPr>
          <w:p w14:paraId="0B1C4B66"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Netaisyklingos formos mėginių tvirtinimas</w:t>
            </w:r>
          </w:p>
        </w:tc>
        <w:tc>
          <w:tcPr>
            <w:tcW w:w="4344" w:type="dxa"/>
            <w:vAlign w:val="center"/>
            <w:hideMark/>
          </w:tcPr>
          <w:p w14:paraId="5785505C"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Netaisyklingos formos geologiniai mėginiai turi būti pjaunami naudojant tam pritaikytus papildomus mėginių tvirtinimo įtaisus arba griebtuvus, užtikrinančius stabilų ir saugų mėginio fiksavimą. Mėginio laikymas rankomis pjovimo metu neleistinas.</w:t>
            </w:r>
          </w:p>
        </w:tc>
        <w:tc>
          <w:tcPr>
            <w:tcW w:w="4302" w:type="dxa"/>
          </w:tcPr>
          <w:p w14:paraId="3752EDCC"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58E899E6" w14:textId="5BA1F750" w:rsidTr="002358F1">
        <w:tc>
          <w:tcPr>
            <w:tcW w:w="384" w:type="dxa"/>
            <w:vAlign w:val="center"/>
            <w:hideMark/>
          </w:tcPr>
          <w:p w14:paraId="3D52B043"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12.</w:t>
            </w:r>
          </w:p>
        </w:tc>
        <w:tc>
          <w:tcPr>
            <w:tcW w:w="1760" w:type="dxa"/>
            <w:vAlign w:val="center"/>
            <w:hideMark/>
          </w:tcPr>
          <w:p w14:paraId="2840BDA1"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Pjūvio kokybė</w:t>
            </w:r>
          </w:p>
        </w:tc>
        <w:tc>
          <w:tcPr>
            <w:tcW w:w="4344" w:type="dxa"/>
            <w:vAlign w:val="center"/>
            <w:hideMark/>
          </w:tcPr>
          <w:p w14:paraId="56B7814F"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užtikrinti tikslų, lygų ir kokybišką pjūvį, tinkamą laboratorinių petrografinių šlifų ruošinių gamybai, siekiant sumažinti tolesnio šlifavimo apimtį ir medžiagos nuostolius.</w:t>
            </w:r>
          </w:p>
        </w:tc>
        <w:tc>
          <w:tcPr>
            <w:tcW w:w="4302" w:type="dxa"/>
          </w:tcPr>
          <w:p w14:paraId="6F99973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7312F1FC" w14:textId="7DBBAB73" w:rsidTr="002358F1">
        <w:tc>
          <w:tcPr>
            <w:tcW w:w="384" w:type="dxa"/>
            <w:vAlign w:val="center"/>
            <w:hideMark/>
          </w:tcPr>
          <w:p w14:paraId="6E650377"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lastRenderedPageBreak/>
              <w:t>13.</w:t>
            </w:r>
          </w:p>
        </w:tc>
        <w:tc>
          <w:tcPr>
            <w:tcW w:w="1760" w:type="dxa"/>
            <w:vAlign w:val="center"/>
            <w:hideMark/>
          </w:tcPr>
          <w:p w14:paraId="3442D030"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Padavimo ir fiksavimo sistema</w:t>
            </w:r>
          </w:p>
        </w:tc>
        <w:tc>
          <w:tcPr>
            <w:tcW w:w="4344" w:type="dxa"/>
            <w:vAlign w:val="center"/>
            <w:hideMark/>
          </w:tcPr>
          <w:p w14:paraId="023980E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turėti reguliuojamą mėginio padavimo ir fiksavimo sistemą, užtikrinančią tikslų, stabilų ir pakartojamą skersinį pjūvį.</w:t>
            </w:r>
          </w:p>
        </w:tc>
        <w:tc>
          <w:tcPr>
            <w:tcW w:w="4302" w:type="dxa"/>
          </w:tcPr>
          <w:p w14:paraId="23AD6240"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7DCFD719" w14:textId="786F7E2B" w:rsidTr="002358F1">
        <w:tc>
          <w:tcPr>
            <w:tcW w:w="384" w:type="dxa"/>
            <w:vAlign w:val="center"/>
            <w:hideMark/>
          </w:tcPr>
          <w:p w14:paraId="38DA491C"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14.</w:t>
            </w:r>
          </w:p>
        </w:tc>
        <w:tc>
          <w:tcPr>
            <w:tcW w:w="1760" w:type="dxa"/>
            <w:vAlign w:val="center"/>
            <w:hideMark/>
          </w:tcPr>
          <w:p w14:paraId="29338B9E"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Padavimo valdymas</w:t>
            </w:r>
          </w:p>
        </w:tc>
        <w:tc>
          <w:tcPr>
            <w:tcW w:w="4344" w:type="dxa"/>
            <w:vAlign w:val="center"/>
            <w:hideMark/>
          </w:tcPr>
          <w:p w14:paraId="397FFB13"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Turi būti galimybė reguliuoti mėginio padavimo greitį arba jį valdyti rankiniu būdu.</w:t>
            </w:r>
          </w:p>
        </w:tc>
        <w:tc>
          <w:tcPr>
            <w:tcW w:w="4302" w:type="dxa"/>
          </w:tcPr>
          <w:p w14:paraId="68482D6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3467966B" w14:textId="67AC9E89" w:rsidTr="002358F1">
        <w:tc>
          <w:tcPr>
            <w:tcW w:w="384" w:type="dxa"/>
            <w:vAlign w:val="center"/>
            <w:hideMark/>
          </w:tcPr>
          <w:p w14:paraId="297BDA10"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15.</w:t>
            </w:r>
          </w:p>
        </w:tc>
        <w:tc>
          <w:tcPr>
            <w:tcW w:w="1760" w:type="dxa"/>
            <w:vAlign w:val="center"/>
            <w:hideMark/>
          </w:tcPr>
          <w:p w14:paraId="0F695495"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Darbo zonos apšvietimas</w:t>
            </w:r>
          </w:p>
        </w:tc>
        <w:tc>
          <w:tcPr>
            <w:tcW w:w="4344" w:type="dxa"/>
            <w:vAlign w:val="center"/>
            <w:hideMark/>
          </w:tcPr>
          <w:p w14:paraId="56DE9784"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Darbo zona turi būti apšviesta integruotu LED arba lygiaverčiu apšvietimu, užtikrinančiu gerą pjovimo proceso matomumą.</w:t>
            </w:r>
          </w:p>
        </w:tc>
        <w:tc>
          <w:tcPr>
            <w:tcW w:w="4302" w:type="dxa"/>
          </w:tcPr>
          <w:p w14:paraId="644AD6BE"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6DC6959F" w14:textId="27604A9C" w:rsidTr="002358F1">
        <w:tc>
          <w:tcPr>
            <w:tcW w:w="384" w:type="dxa"/>
            <w:vAlign w:val="center"/>
            <w:hideMark/>
          </w:tcPr>
          <w:p w14:paraId="05025D31"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16.</w:t>
            </w:r>
          </w:p>
        </w:tc>
        <w:tc>
          <w:tcPr>
            <w:tcW w:w="1760" w:type="dxa"/>
            <w:vAlign w:val="center"/>
            <w:hideMark/>
          </w:tcPr>
          <w:p w14:paraId="46BDDDDE"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Pjovimo tikslumas</w:t>
            </w:r>
          </w:p>
        </w:tc>
        <w:tc>
          <w:tcPr>
            <w:tcW w:w="4344" w:type="dxa"/>
            <w:vAlign w:val="center"/>
            <w:hideMark/>
          </w:tcPr>
          <w:p w14:paraId="7CF568E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užtikrinti stabilų pjovimą, minimalų mėginio vibravimą ir kuo mažesnius medžiagos nuostolius pjovimo metu.</w:t>
            </w:r>
          </w:p>
        </w:tc>
        <w:tc>
          <w:tcPr>
            <w:tcW w:w="4302" w:type="dxa"/>
          </w:tcPr>
          <w:p w14:paraId="341AF99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29AF20EA" w14:textId="2C0A23AC" w:rsidTr="002358F1">
        <w:tc>
          <w:tcPr>
            <w:tcW w:w="384" w:type="dxa"/>
            <w:vAlign w:val="center"/>
            <w:hideMark/>
          </w:tcPr>
          <w:p w14:paraId="7666F303"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17.</w:t>
            </w:r>
          </w:p>
        </w:tc>
        <w:tc>
          <w:tcPr>
            <w:tcW w:w="1760" w:type="dxa"/>
            <w:vAlign w:val="center"/>
            <w:hideMark/>
          </w:tcPr>
          <w:p w14:paraId="6685BCD6"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Komplektacija</w:t>
            </w:r>
          </w:p>
        </w:tc>
        <w:tc>
          <w:tcPr>
            <w:tcW w:w="4344" w:type="dxa"/>
            <w:vAlign w:val="center"/>
            <w:hideMark/>
          </w:tcPr>
          <w:p w14:paraId="33AA5C99"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Įrenginys turi būti sukomplektuotas gamintojo stovu, ne mažiau kaip vienu nauju deimantiniu pjovimo disku, standartine cilindrinių kernų tvirtinimo sistema, papildomais keičiamais griebtuvais arba kitais tvirtinimo įtaisais netaisyklingos formos geologiniams mėginiams, vandens aušinimo sistema ir visa kita gamintojo numatyta standartine komplektacija, būtina saugiam ir visaverčiam įrenginio eksploatavimui.</w:t>
            </w:r>
          </w:p>
        </w:tc>
        <w:tc>
          <w:tcPr>
            <w:tcW w:w="4302" w:type="dxa"/>
          </w:tcPr>
          <w:p w14:paraId="1C0740B3"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045DF1CF" w14:textId="17ED2AFD" w:rsidTr="002358F1">
        <w:tc>
          <w:tcPr>
            <w:tcW w:w="384" w:type="dxa"/>
            <w:vAlign w:val="center"/>
            <w:hideMark/>
          </w:tcPr>
          <w:p w14:paraId="3E8E87DA"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18.</w:t>
            </w:r>
          </w:p>
        </w:tc>
        <w:tc>
          <w:tcPr>
            <w:tcW w:w="1760" w:type="dxa"/>
            <w:vAlign w:val="center"/>
            <w:hideMark/>
          </w:tcPr>
          <w:p w14:paraId="7CFE7DAC"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Elektros maitinimas</w:t>
            </w:r>
          </w:p>
        </w:tc>
        <w:tc>
          <w:tcPr>
            <w:tcW w:w="4344" w:type="dxa"/>
            <w:vAlign w:val="center"/>
            <w:hideMark/>
          </w:tcPr>
          <w:p w14:paraId="4A283AA0"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400 V, trifazis, 50 Hz.</w:t>
            </w:r>
          </w:p>
        </w:tc>
        <w:tc>
          <w:tcPr>
            <w:tcW w:w="4302" w:type="dxa"/>
          </w:tcPr>
          <w:p w14:paraId="0096ED2D"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72285AA6" w14:textId="5917A14E" w:rsidTr="002358F1">
        <w:tc>
          <w:tcPr>
            <w:tcW w:w="384" w:type="dxa"/>
            <w:vAlign w:val="center"/>
            <w:hideMark/>
          </w:tcPr>
          <w:p w14:paraId="231231F9"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19.</w:t>
            </w:r>
          </w:p>
        </w:tc>
        <w:tc>
          <w:tcPr>
            <w:tcW w:w="1760" w:type="dxa"/>
            <w:vAlign w:val="center"/>
            <w:hideMark/>
          </w:tcPr>
          <w:p w14:paraId="0C13D189"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Garantija</w:t>
            </w:r>
          </w:p>
        </w:tc>
        <w:tc>
          <w:tcPr>
            <w:tcW w:w="4344" w:type="dxa"/>
            <w:vAlign w:val="center"/>
            <w:hideMark/>
          </w:tcPr>
          <w:p w14:paraId="6F5A3175"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Ne trumpesnė kaip 24 mėnesiai.</w:t>
            </w:r>
          </w:p>
        </w:tc>
        <w:tc>
          <w:tcPr>
            <w:tcW w:w="4302" w:type="dxa"/>
          </w:tcPr>
          <w:p w14:paraId="7A941BA1"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3DE85AEA" w14:textId="6B27EEB4" w:rsidTr="002358F1">
        <w:tc>
          <w:tcPr>
            <w:tcW w:w="384" w:type="dxa"/>
            <w:vAlign w:val="center"/>
            <w:hideMark/>
          </w:tcPr>
          <w:p w14:paraId="112A89F8"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20.</w:t>
            </w:r>
          </w:p>
        </w:tc>
        <w:tc>
          <w:tcPr>
            <w:tcW w:w="1760" w:type="dxa"/>
            <w:vAlign w:val="center"/>
            <w:hideMark/>
          </w:tcPr>
          <w:p w14:paraId="27FBA5B8"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Pristatymas, sumontavimas ir paleidimas</w:t>
            </w:r>
          </w:p>
        </w:tc>
        <w:tc>
          <w:tcPr>
            <w:tcW w:w="4344" w:type="dxa"/>
            <w:vAlign w:val="center"/>
            <w:hideMark/>
          </w:tcPr>
          <w:p w14:paraId="7C114747"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 xml:space="preserve">Į pasiūlymo kainą turi būti įtrauktas įrenginio pristatymas, iškrovimas, sumontavimas ant gamintojo stovo, prijungimas, paleidimas, veikimo patikrinimas, darbuotojų apmokymas ir įrenginio parengimas eksploatuoti Lietuvos geologijos tarnybos prie </w:t>
            </w:r>
            <w:r w:rsidRPr="007A3127">
              <w:rPr>
                <w:rFonts w:ascii="Times New Roman" w:eastAsia="Times New Roman" w:hAnsi="Times New Roman" w:cs="Times New Roman"/>
                <w:sz w:val="24"/>
                <w:szCs w:val="24"/>
              </w:rPr>
              <w:lastRenderedPageBreak/>
              <w:t>Aplinkos ministerijos Žemės gelmių informacijos centro kerno saugykloje, Taikos g. 2, Vievis.</w:t>
            </w:r>
          </w:p>
        </w:tc>
        <w:tc>
          <w:tcPr>
            <w:tcW w:w="4302" w:type="dxa"/>
          </w:tcPr>
          <w:p w14:paraId="75FD5B0F"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0A0A5F32" w14:textId="24329BC6" w:rsidTr="002358F1">
        <w:tc>
          <w:tcPr>
            <w:tcW w:w="384" w:type="dxa"/>
            <w:vAlign w:val="center"/>
            <w:hideMark/>
          </w:tcPr>
          <w:p w14:paraId="15F4A10C"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21.</w:t>
            </w:r>
          </w:p>
        </w:tc>
        <w:tc>
          <w:tcPr>
            <w:tcW w:w="1760" w:type="dxa"/>
            <w:vAlign w:val="center"/>
            <w:hideMark/>
          </w:tcPr>
          <w:p w14:paraId="64D2FB42"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Dokumentacija</w:t>
            </w:r>
          </w:p>
        </w:tc>
        <w:tc>
          <w:tcPr>
            <w:tcW w:w="4344" w:type="dxa"/>
            <w:vAlign w:val="center"/>
            <w:hideMark/>
          </w:tcPr>
          <w:p w14:paraId="0CFE1222"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Kartu su įrenginiu turi būti pateiktos naudojimo, techninės priežiūros ir saugaus eksploatavimo instrukcijos lietuvių arba anglų kalba. Taip pat turi būti pateiktos gamintojo rekomendacijos dėl tinkamų pjovimo diskų naudojimo skirtingo kietumo geologinėms uolienoms ir laboratorinių mėginių ruošimui.</w:t>
            </w:r>
          </w:p>
        </w:tc>
        <w:tc>
          <w:tcPr>
            <w:tcW w:w="4302" w:type="dxa"/>
          </w:tcPr>
          <w:p w14:paraId="448EC8C8"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3C55D5E7" w14:textId="4DDE2B01" w:rsidTr="002358F1">
        <w:tc>
          <w:tcPr>
            <w:tcW w:w="384" w:type="dxa"/>
            <w:vAlign w:val="center"/>
            <w:hideMark/>
          </w:tcPr>
          <w:p w14:paraId="4AF2C785"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22.</w:t>
            </w:r>
          </w:p>
        </w:tc>
        <w:tc>
          <w:tcPr>
            <w:tcW w:w="1760" w:type="dxa"/>
            <w:vAlign w:val="center"/>
            <w:hideMark/>
          </w:tcPr>
          <w:p w14:paraId="5EDD28A9"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Atsarginių dalių tiekimas ir techninis aptarnavimas</w:t>
            </w:r>
          </w:p>
        </w:tc>
        <w:tc>
          <w:tcPr>
            <w:tcW w:w="4344" w:type="dxa"/>
            <w:vAlign w:val="center"/>
            <w:hideMark/>
          </w:tcPr>
          <w:p w14:paraId="656DB216"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Tiekėjas turi užtikrinti tiekiamo įrenginio atsarginių dalių, eksploatacinių medžiagų, įskaitant pjovimo diskus, prieinamumą bei techninio aptarnavimo galimybę ne trumpiau kaip 5 metus nuo įrenginio perdavimo–priėmimo dienos. Tiekėjas turi užtikrinti garantinio ir pogarantinio aptarnavimo paslaugų teikimą Lietuvos Respublikoje arba Europos Sąjungos valstybėse.</w:t>
            </w:r>
          </w:p>
        </w:tc>
        <w:tc>
          <w:tcPr>
            <w:tcW w:w="4302" w:type="dxa"/>
          </w:tcPr>
          <w:p w14:paraId="5F24AB7D"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r w:rsidR="002358F1" w:rsidRPr="007A3127" w14:paraId="5F05D37B" w14:textId="130458DF" w:rsidTr="002358F1">
        <w:tc>
          <w:tcPr>
            <w:tcW w:w="384" w:type="dxa"/>
            <w:vAlign w:val="center"/>
            <w:hideMark/>
          </w:tcPr>
          <w:p w14:paraId="43FBC593" w14:textId="77777777" w:rsidR="002358F1" w:rsidRPr="007A3127" w:rsidRDefault="002358F1" w:rsidP="007A3127">
            <w:pPr>
              <w:spacing w:line="240" w:lineRule="auto"/>
              <w:ind w:firstLine="0"/>
              <w:jc w:val="center"/>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23.</w:t>
            </w:r>
          </w:p>
        </w:tc>
        <w:tc>
          <w:tcPr>
            <w:tcW w:w="1760" w:type="dxa"/>
            <w:vAlign w:val="center"/>
            <w:hideMark/>
          </w:tcPr>
          <w:p w14:paraId="2CD77D42" w14:textId="77777777" w:rsidR="002358F1" w:rsidRPr="007A3127" w:rsidRDefault="002358F1" w:rsidP="007A3127">
            <w:pPr>
              <w:spacing w:line="240" w:lineRule="auto"/>
              <w:ind w:firstLine="0"/>
              <w:jc w:val="left"/>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Atitiktis reikalavimams</w:t>
            </w:r>
          </w:p>
        </w:tc>
        <w:tc>
          <w:tcPr>
            <w:tcW w:w="4344" w:type="dxa"/>
            <w:vAlign w:val="center"/>
            <w:hideMark/>
          </w:tcPr>
          <w:p w14:paraId="61ED132F"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Tiekiamas įrenginys turi būti naujas, nenaudotas, paženklintas CE ženklu ir atitikti Europos Sąjungos mašinų saugos bei darbuotojų saugos reikalavimus. Kartu su įrenginiu turi būti pateikta ES atitikties deklaracija.</w:t>
            </w:r>
          </w:p>
        </w:tc>
        <w:tc>
          <w:tcPr>
            <w:tcW w:w="4302" w:type="dxa"/>
          </w:tcPr>
          <w:p w14:paraId="28D22CAB" w14:textId="77777777" w:rsidR="002358F1" w:rsidRPr="007A3127" w:rsidRDefault="002358F1" w:rsidP="007A3127">
            <w:pPr>
              <w:spacing w:line="240" w:lineRule="auto"/>
              <w:ind w:left="90" w:right="119" w:firstLine="0"/>
              <w:outlineLvl w:val="2"/>
              <w:rPr>
                <w:rFonts w:ascii="Times New Roman" w:eastAsia="Times New Roman" w:hAnsi="Times New Roman" w:cs="Times New Roman"/>
                <w:sz w:val="24"/>
                <w:szCs w:val="24"/>
              </w:rPr>
            </w:pPr>
          </w:p>
        </w:tc>
      </w:tr>
    </w:tbl>
    <w:p w14:paraId="7D8EF49D" w14:textId="77777777" w:rsidR="007A3127" w:rsidRPr="007A3127" w:rsidRDefault="007A3127" w:rsidP="007A3127">
      <w:pPr>
        <w:spacing w:line="240" w:lineRule="auto"/>
        <w:ind w:firstLine="0"/>
        <w:outlineLvl w:val="2"/>
        <w:rPr>
          <w:rFonts w:ascii="Times New Roman" w:eastAsia="Times New Roman" w:hAnsi="Times New Roman" w:cs="Times New Roman"/>
          <w:b/>
          <w:bCs/>
          <w:sz w:val="24"/>
          <w:szCs w:val="24"/>
        </w:rPr>
      </w:pPr>
    </w:p>
    <w:p w14:paraId="704B308E" w14:textId="77777777" w:rsidR="007A3127" w:rsidRPr="007A3127" w:rsidRDefault="007A3127" w:rsidP="00570DEE">
      <w:pPr>
        <w:spacing w:line="240" w:lineRule="auto"/>
        <w:ind w:firstLine="709"/>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3. Tiekėjo įsipareigojimai</w:t>
      </w:r>
    </w:p>
    <w:p w14:paraId="0F92ABCE" w14:textId="77777777" w:rsidR="007A3127" w:rsidRPr="007A3127" w:rsidRDefault="007A3127" w:rsidP="00570DEE">
      <w:pPr>
        <w:spacing w:line="240" w:lineRule="auto"/>
        <w:ind w:firstLine="709"/>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Tiekėjas turi užtikrinti įrangos pristatymą į perkančiosios organizacijos nurodytą vietą, pateikti techninę dokumentaciją ir suteikti ne trumpesnę kaip 12 mėnesių garantiją.</w:t>
      </w:r>
    </w:p>
    <w:p w14:paraId="08D5A6D3" w14:textId="77777777" w:rsidR="007A3127" w:rsidRPr="007A3127" w:rsidRDefault="007A3127" w:rsidP="00570DEE">
      <w:pPr>
        <w:spacing w:line="240" w:lineRule="auto"/>
        <w:ind w:firstLine="709"/>
        <w:outlineLvl w:val="2"/>
        <w:rPr>
          <w:rFonts w:ascii="Times New Roman" w:eastAsia="Times New Roman" w:hAnsi="Times New Roman" w:cs="Times New Roman"/>
          <w:b/>
          <w:bCs/>
          <w:sz w:val="24"/>
          <w:szCs w:val="24"/>
        </w:rPr>
      </w:pPr>
      <w:r w:rsidRPr="007A3127">
        <w:rPr>
          <w:rFonts w:ascii="Times New Roman" w:eastAsia="Times New Roman" w:hAnsi="Times New Roman" w:cs="Times New Roman"/>
          <w:b/>
          <w:bCs/>
          <w:sz w:val="24"/>
          <w:szCs w:val="24"/>
        </w:rPr>
        <w:t>4. Pastaba dėl lygiavertiškumo</w:t>
      </w:r>
    </w:p>
    <w:p w14:paraId="20ACF57C" w14:textId="2DCAC828" w:rsidR="003C3539" w:rsidRPr="00E82A36" w:rsidRDefault="007A3127" w:rsidP="00E82A36">
      <w:pPr>
        <w:spacing w:line="240" w:lineRule="auto"/>
        <w:ind w:firstLine="709"/>
        <w:rPr>
          <w:rFonts w:ascii="Times New Roman" w:eastAsia="Times New Roman" w:hAnsi="Times New Roman" w:cs="Times New Roman"/>
          <w:sz w:val="24"/>
          <w:szCs w:val="24"/>
        </w:rPr>
      </w:pPr>
      <w:r w:rsidRPr="007A3127">
        <w:rPr>
          <w:rFonts w:ascii="Times New Roman" w:eastAsia="Times New Roman" w:hAnsi="Times New Roman" w:cs="Times New Roman"/>
          <w:sz w:val="24"/>
          <w:szCs w:val="24"/>
        </w:rPr>
        <w:t>Jeigu techninėje specifikacijoje nurodyti konkretūs techniniai parametrai, jie laikomi minimaliais reikalavimais. Tiekėjas gali siūlyti lygiavertę įrangą, jeigu ji užtikrina ne blogesnius techninius parametrus, funkcionalumą ir tinkamumą kerno bei geologinių mėginių pjovimui.</w:t>
      </w:r>
    </w:p>
    <w:p w14:paraId="265263F9" w14:textId="6826AFCC" w:rsidR="003C3539" w:rsidRPr="00E82A36" w:rsidRDefault="00E82A36" w:rsidP="003C3539">
      <w:pPr>
        <w:tabs>
          <w:tab w:val="left" w:pos="810"/>
          <w:tab w:val="left" w:pos="990"/>
        </w:tabs>
        <w:spacing w:line="240" w:lineRule="auto"/>
        <w:rPr>
          <w:rFonts w:ascii="Times New Roman" w:eastAsia="Calibri" w:hAnsi="Times New Roman" w:cs="Times New Roman"/>
          <w:sz w:val="24"/>
          <w:szCs w:val="24"/>
        </w:rPr>
      </w:pPr>
      <w:r w:rsidRPr="00E82A36">
        <w:rPr>
          <w:rFonts w:ascii="Times New Roman" w:eastAsia="Calibri" w:hAnsi="Times New Roman" w:cs="Times New Roman"/>
          <w:b/>
          <w:bCs/>
          <w:sz w:val="24"/>
          <w:szCs w:val="24"/>
        </w:rPr>
        <w:lastRenderedPageBreak/>
        <w:t>5.</w:t>
      </w:r>
      <w:r w:rsidR="003C3539" w:rsidRPr="00E82A36">
        <w:rPr>
          <w:rFonts w:ascii="Times New Roman" w:eastAsia="Calibri" w:hAnsi="Times New Roman" w:cs="Times New Roman"/>
          <w:i/>
          <w:iCs/>
          <w:sz w:val="24"/>
          <w:szCs w:val="24"/>
        </w:rPr>
        <w:tab/>
      </w:r>
      <w:r w:rsidR="004E6DCF" w:rsidRPr="00E82A36">
        <w:rPr>
          <w:rFonts w:ascii="Times New Roman" w:eastAsia="Calibri" w:hAnsi="Times New Roman" w:cs="Times New Roman"/>
          <w:sz w:val="24"/>
          <w:szCs w:val="24"/>
        </w:rPr>
        <w:t xml:space="preserve">Vadovaujantis </w:t>
      </w:r>
      <w:r w:rsidR="003C3539" w:rsidRPr="00E82A36">
        <w:rPr>
          <w:rFonts w:ascii="Times New Roman" w:eastAsia="Calibri" w:hAnsi="Times New Roman" w:cs="Times New Roman"/>
          <w:sz w:val="24"/>
          <w:szCs w:val="24"/>
        </w:rPr>
        <w:t>specialiųjų pirkimo sąlygų 1.5 punktu aplinkos apsaugos kriterijai yra nustatyti techninėje specifikacijoje:</w:t>
      </w:r>
    </w:p>
    <w:tbl>
      <w:tblPr>
        <w:tblStyle w:val="TableGrid1"/>
        <w:tblW w:w="5000" w:type="pct"/>
        <w:tblInd w:w="0" w:type="dxa"/>
        <w:tblLook w:val="04A0" w:firstRow="1" w:lastRow="0" w:firstColumn="1" w:lastColumn="0" w:noHBand="0" w:noVBand="1"/>
      </w:tblPr>
      <w:tblGrid>
        <w:gridCol w:w="3397"/>
        <w:gridCol w:w="6565"/>
      </w:tblGrid>
      <w:tr w:rsidR="003C3539" w:rsidRPr="00E82A36" w14:paraId="4CE5F2CB" w14:textId="77777777" w:rsidTr="00C82EF8">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41D21DB3" w14:textId="77777777" w:rsidR="003C3539" w:rsidRPr="00E82A36" w:rsidRDefault="003C3539" w:rsidP="00C82EF8">
            <w:pPr>
              <w:spacing w:line="276" w:lineRule="auto"/>
              <w:rPr>
                <w:bCs/>
                <w:sz w:val="24"/>
                <w:szCs w:val="24"/>
              </w:rPr>
            </w:pPr>
            <w:r w:rsidRPr="00E82A36">
              <w:rPr>
                <w:bCs/>
                <w:sz w:val="24"/>
                <w:szCs w:val="24"/>
              </w:rPr>
              <w:t>Pirkimo objektui taikomas (-omi)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002E76DB" w14:textId="0F2E0939" w:rsidR="004E6DCF" w:rsidRPr="00E82A36" w:rsidRDefault="004E6DCF" w:rsidP="004E6DCF">
            <w:pPr>
              <w:spacing w:line="276" w:lineRule="auto"/>
              <w:rPr>
                <w:sz w:val="24"/>
                <w:szCs w:val="24"/>
              </w:rPr>
            </w:pPr>
            <w:bookmarkStart w:id="29" w:name="part_18ef865fcabf41e988041f2ec6f4e99c"/>
            <w:bookmarkEnd w:id="29"/>
            <w:r w:rsidRPr="00E82A36">
              <w:rPr>
                <w:sz w:val="24"/>
                <w:szCs w:val="24"/>
              </w:rPr>
              <w:t>4.4.4.4. prekė yra tvirta, ilgaamžė, funkcionali, ji ar jos sudedamosios dalys tinka naudoti daug kartų ir (ar) lengvai pataisomos, ir (ar) pakeičiamos;</w:t>
            </w:r>
          </w:p>
          <w:p w14:paraId="34CA387D" w14:textId="18F595EF" w:rsidR="003C3539" w:rsidRPr="00E82A36" w:rsidRDefault="004E6DCF" w:rsidP="004E6DCF">
            <w:pPr>
              <w:spacing w:line="276" w:lineRule="auto"/>
              <w:rPr>
                <w:sz w:val="24"/>
                <w:szCs w:val="24"/>
              </w:rPr>
            </w:pPr>
            <w:r w:rsidRPr="00E82A36">
              <w:rPr>
                <w:sz w:val="24"/>
                <w:szCs w:val="24"/>
              </w:rPr>
              <w:t>4.4.4.5. prekė, virtusi atliekomis, tinka paruošti pakartotinai naudoti ar perdirbti.</w:t>
            </w:r>
          </w:p>
        </w:tc>
      </w:tr>
      <w:tr w:rsidR="003C3539" w:rsidRPr="00E82A36" w14:paraId="77D40CDA" w14:textId="77777777" w:rsidTr="00C82EF8">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2CA0385A" w14:textId="77777777" w:rsidR="003C3539" w:rsidRPr="00E82A36" w:rsidRDefault="003C3539" w:rsidP="00C82EF8">
            <w:pPr>
              <w:spacing w:line="276" w:lineRule="auto"/>
              <w:rPr>
                <w:bCs/>
                <w:sz w:val="24"/>
                <w:szCs w:val="24"/>
              </w:rPr>
            </w:pPr>
            <w:r w:rsidRPr="00E82A36">
              <w:rPr>
                <w:bCs/>
                <w:sz w:val="24"/>
                <w:szCs w:val="24"/>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199EB009" w14:textId="0EA37DE2" w:rsidR="003C3539" w:rsidRPr="00E82A36" w:rsidRDefault="004E6DCF" w:rsidP="00C82EF8">
            <w:pPr>
              <w:spacing w:line="276" w:lineRule="auto"/>
              <w:rPr>
                <w:sz w:val="24"/>
                <w:szCs w:val="24"/>
              </w:rPr>
            </w:pPr>
            <w:r w:rsidRPr="00E82A36">
              <w:rPr>
                <w:sz w:val="24"/>
                <w:szCs w:val="24"/>
              </w:rPr>
              <w:t>Tiekėjas pateikia laisvos formos deklaraciją.</w:t>
            </w:r>
          </w:p>
        </w:tc>
      </w:tr>
    </w:tbl>
    <w:p w14:paraId="1CFE0142" w14:textId="77777777" w:rsidR="003C3539" w:rsidRPr="00E82A36" w:rsidRDefault="003C3539" w:rsidP="003C3539">
      <w:pPr>
        <w:tabs>
          <w:tab w:val="left" w:pos="810"/>
          <w:tab w:val="left" w:pos="990"/>
        </w:tabs>
        <w:rPr>
          <w:rFonts w:ascii="Times New Roman" w:eastAsia="Calibri" w:hAnsi="Times New Roman" w:cs="Times New Roman"/>
          <w:sz w:val="24"/>
          <w:szCs w:val="24"/>
        </w:rPr>
      </w:pPr>
    </w:p>
    <w:p w14:paraId="69CF8D12" w14:textId="77777777" w:rsidR="003C3539" w:rsidRPr="00E82A36" w:rsidRDefault="003C3539" w:rsidP="003C3539">
      <w:pPr>
        <w:rPr>
          <w:rFonts w:ascii="Times New Roman" w:hAnsi="Times New Roman" w:cs="Times New Roman"/>
          <w:sz w:val="24"/>
          <w:szCs w:val="24"/>
        </w:rPr>
      </w:pPr>
      <w:r w:rsidRPr="00E82A36">
        <w:rPr>
          <w:rFonts w:ascii="Times New Roman" w:hAnsi="Times New Roman" w:cs="Times New Roman"/>
          <w:sz w:val="24"/>
          <w:szCs w:val="24"/>
        </w:rPr>
        <w:t> </w:t>
      </w:r>
    </w:p>
    <w:p w14:paraId="5A63E84B" w14:textId="77777777" w:rsidR="003C3539" w:rsidRPr="00E82A36" w:rsidRDefault="003C3539" w:rsidP="003C3539">
      <w:pPr>
        <w:tabs>
          <w:tab w:val="left" w:pos="810"/>
          <w:tab w:val="left" w:pos="990"/>
        </w:tabs>
        <w:rPr>
          <w:rFonts w:ascii="Times New Roman" w:eastAsia="Calibri" w:hAnsi="Times New Roman" w:cs="Times New Roman"/>
          <w:sz w:val="24"/>
          <w:szCs w:val="24"/>
        </w:rPr>
      </w:pPr>
    </w:p>
    <w:p w14:paraId="45D36FA5" w14:textId="77777777" w:rsidR="003C3539" w:rsidRPr="00E82A36" w:rsidRDefault="003C3539" w:rsidP="003C3539">
      <w:pPr>
        <w:jc w:val="center"/>
        <w:rPr>
          <w:rFonts w:ascii="Times New Roman" w:hAnsi="Times New Roman" w:cs="Times New Roman"/>
          <w:sz w:val="24"/>
          <w:szCs w:val="24"/>
        </w:rPr>
      </w:pPr>
      <w:r w:rsidRPr="00E82A36">
        <w:rPr>
          <w:rFonts w:ascii="Times New Roman" w:hAnsi="Times New Roman" w:cs="Times New Roman"/>
          <w:sz w:val="24"/>
          <w:szCs w:val="24"/>
        </w:rPr>
        <w:t>_________</w:t>
      </w:r>
    </w:p>
    <w:p w14:paraId="5B6EE415" w14:textId="77777777" w:rsidR="003C3539" w:rsidRPr="00E82A36" w:rsidRDefault="003C3539" w:rsidP="003C3539">
      <w:pPr>
        <w:rPr>
          <w:rFonts w:ascii="Times New Roman" w:hAnsi="Times New Roman" w:cs="Times New Roman"/>
          <w:b/>
          <w:bCs/>
          <w:smallCaps/>
          <w:sz w:val="24"/>
          <w:szCs w:val="24"/>
        </w:rPr>
      </w:pPr>
      <w:r w:rsidRPr="00E82A36">
        <w:rPr>
          <w:rFonts w:ascii="Times New Roman" w:hAnsi="Times New Roman" w:cs="Times New Roman"/>
          <w:b/>
          <w:bCs/>
          <w:smallCaps/>
          <w:sz w:val="24"/>
          <w:szCs w:val="24"/>
        </w:rPr>
        <w:br w:type="page"/>
      </w:r>
    </w:p>
    <w:p w14:paraId="63FFAAD6" w14:textId="13B1CDFA" w:rsidR="000A64A1" w:rsidRPr="00AC0420" w:rsidRDefault="000A64A1" w:rsidP="000A64A1">
      <w:pPr>
        <w:spacing w:line="240" w:lineRule="auto"/>
        <w:ind w:firstLine="0"/>
        <w:jc w:val="right"/>
        <w:rPr>
          <w:rFonts w:cstheme="minorHAnsi"/>
        </w:rPr>
      </w:pPr>
      <w:r>
        <w:rPr>
          <w:rFonts w:cstheme="minorHAnsi"/>
        </w:rPr>
        <w:lastRenderedPageBreak/>
        <w:t>P</w:t>
      </w:r>
      <w:r w:rsidRPr="002E1129">
        <w:rPr>
          <w:rFonts w:cstheme="minorHAnsi"/>
        </w:rPr>
        <w:t>irkimo sąlygų</w:t>
      </w:r>
      <w:r w:rsidR="00B95244">
        <w:rPr>
          <w:rFonts w:cstheme="minorHAnsi"/>
        </w:rPr>
        <w:t xml:space="preserve"> 2</w:t>
      </w:r>
      <w:r w:rsidRPr="002E1129">
        <w:rPr>
          <w:rFonts w:cstheme="minorHAnsi"/>
        </w:rPr>
        <w:t xml:space="preserve"> priedas </w:t>
      </w:r>
      <w:r w:rsidRPr="00AC0420">
        <w:rPr>
          <w:rFonts w:cstheme="minorHAnsi"/>
        </w:rPr>
        <w:t>„Tiekėjų pašalinimo pagrindai“</w:t>
      </w:r>
    </w:p>
    <w:p w14:paraId="2CB19368" w14:textId="77777777" w:rsidR="00112F92" w:rsidRPr="002E1129" w:rsidRDefault="00112F92" w:rsidP="000A64A1">
      <w:pPr>
        <w:keepNext/>
        <w:keepLines/>
        <w:spacing w:before="120" w:after="160" w:line="276" w:lineRule="auto"/>
        <w:ind w:left="318"/>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F77A5D">
      <w:pPr>
        <w:pStyle w:val="Betarp"/>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F77A5D">
      <w:pPr>
        <w:pStyle w:val="Betarp"/>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F77A5D">
      <w:pPr>
        <w:pStyle w:val="Betarp"/>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F77A5D">
      <w:pPr>
        <w:pStyle w:val="Betarp"/>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1057E23" w14:textId="0B3BA207" w:rsidR="00112F92" w:rsidRPr="008F2D15" w:rsidRDefault="00112F92" w:rsidP="00F77A5D">
      <w:pPr>
        <w:spacing w:line="240" w:lineRule="auto"/>
        <w:ind w:firstLine="567"/>
        <w:rPr>
          <w:rFonts w:eastAsia="Arial" w:cstheme="minorHAnsi"/>
        </w:rPr>
      </w:pPr>
    </w:p>
    <w:p w14:paraId="3AC4C514" w14:textId="59248E85" w:rsidR="00112F92" w:rsidRPr="008F2D15" w:rsidRDefault="00E85FDD" w:rsidP="006C026E">
      <w:pPr>
        <w:spacing w:line="240" w:lineRule="auto"/>
        <w:ind w:firstLine="1276"/>
        <w:rPr>
          <w:rFonts w:eastAsia="Arial" w:cstheme="minorHAnsi"/>
        </w:rPr>
      </w:pPr>
      <w:r w:rsidRPr="008F2D15">
        <w:rPr>
          <w:rFonts w:eastAsia="Arial" w:cstheme="minorHAnsi"/>
        </w:rPr>
        <w:t>1.</w:t>
      </w:r>
      <w:r w:rsidR="00112F92" w:rsidRPr="008F2D15">
        <w:rPr>
          <w:rFonts w:eastAsia="Arial" w:cstheme="minorHAnsi"/>
        </w:rPr>
        <w:t>Reikalavimai tiekėjo kvalifikacijai nėra nustatomi.</w:t>
      </w:r>
    </w:p>
    <w:p w14:paraId="0E8BDFBC" w14:textId="228FEA78" w:rsidR="00112F92" w:rsidRPr="006C026E" w:rsidRDefault="00C17FFE" w:rsidP="00F77A5D">
      <w:pPr>
        <w:spacing w:line="240" w:lineRule="auto"/>
        <w:ind w:left="567"/>
        <w:rPr>
          <w:rFonts w:eastAsia="Arial" w:cstheme="minorHAnsi"/>
        </w:rPr>
      </w:pPr>
      <w:bookmarkStart w:id="30" w:name="_heading=h.3rdcrjn" w:colFirst="0" w:colLast="0"/>
      <w:bookmarkEnd w:id="30"/>
      <w:r>
        <w:rPr>
          <w:rFonts w:eastAsia="Arial" w:cstheme="minorHAnsi"/>
        </w:rPr>
        <w:t>2.</w:t>
      </w:r>
      <w:r w:rsidR="2976AC31" w:rsidRPr="00D75609">
        <w:rPr>
          <w:rFonts w:eastAsia="Arial" w:cstheme="minorHAnsi"/>
        </w:rPr>
        <w:t xml:space="preserve"> </w:t>
      </w:r>
      <w:r w:rsidR="00DC1269" w:rsidRPr="00D94720">
        <w:rPr>
          <w:rFonts w:eastAsia="Arial" w:cstheme="minorHAnsi"/>
        </w:rPr>
        <w:t xml:space="preserve">Perkančioji organizacija </w:t>
      </w:r>
      <w:r w:rsidR="00112F92" w:rsidRPr="00D94720">
        <w:rPr>
          <w:rFonts w:eastAsia="Arial" w:cstheme="minorHAnsi"/>
        </w:rPr>
        <w:t>nereikalauja</w:t>
      </w:r>
      <w:r w:rsidR="00112F92" w:rsidRPr="006C026E">
        <w:rPr>
          <w:rFonts w:eastAsia="Arial" w:cstheme="minorHAnsi"/>
        </w:rPr>
        <w:t>, kad tiekėjai laikytųsi kokybės vadybos sistemos ir (arba) aplinkos apsaugos vadybos sistemos standartų.</w:t>
      </w:r>
    </w:p>
    <w:p w14:paraId="1D167AA3" w14:textId="5B3025AC" w:rsidR="00112F92" w:rsidRPr="006C026E" w:rsidRDefault="00E71E41" w:rsidP="00575AFE">
      <w:pPr>
        <w:tabs>
          <w:tab w:val="left" w:pos="567"/>
        </w:tabs>
        <w:spacing w:line="240" w:lineRule="auto"/>
        <w:ind w:firstLine="0"/>
        <w:rPr>
          <w:rFonts w:eastAsia="Arial" w:cstheme="minorHAnsi"/>
        </w:rPr>
      </w:pPr>
      <w:r w:rsidRPr="006C026E">
        <w:rPr>
          <w:rFonts w:eastAsia="Arial" w:cstheme="minorHAnsi"/>
          <w:i/>
        </w:rPr>
        <w:tab/>
      </w:r>
    </w:p>
    <w:p w14:paraId="6EAE86E2" w14:textId="77777777" w:rsidR="00112F92" w:rsidRDefault="00112F92" w:rsidP="00112F92">
      <w:pPr>
        <w:tabs>
          <w:tab w:val="left" w:pos="709"/>
        </w:tabs>
        <w:ind w:firstLine="567"/>
        <w:jc w:val="right"/>
        <w:rPr>
          <w:rFonts w:ascii="Arial" w:eastAsia="Arial" w:hAnsi="Arial" w:cs="Arial"/>
        </w:rPr>
      </w:pP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31" w:name="_heading=h.26in1rg" w:colFirst="0" w:colLast="0"/>
      <w:bookmarkStart w:id="32" w:name="ketvpriedas"/>
      <w:bookmarkStart w:id="33" w:name="_Toc85439812"/>
      <w:bookmarkEnd w:id="31"/>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12DA495F" w14:textId="159A83D8"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2"/>
      <w:bookmarkEnd w:id="33"/>
      <w:bookmarkEnd w:id="34"/>
      <w:r w:rsidRPr="00060B51">
        <w:rPr>
          <w:rFonts w:cstheme="minorHAnsi"/>
        </w:rPr>
        <w:t xml:space="preserve">Pirkimo sąlygų </w:t>
      </w:r>
      <w:r w:rsidR="003C3539">
        <w:rPr>
          <w:rFonts w:cstheme="minorHAnsi"/>
        </w:rPr>
        <w:t>3</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0EE61D4D" w14:textId="77777777" w:rsidR="00A96ACB" w:rsidRPr="00A96ACB" w:rsidRDefault="00A96ACB" w:rsidP="00A96ACB">
      <w:pPr>
        <w:spacing w:line="240" w:lineRule="auto"/>
        <w:jc w:val="left"/>
        <w:rPr>
          <w:rStyle w:val="normaltextrun"/>
          <w:rFonts w:cstheme="minorHAnsi"/>
          <w:color w:val="7030A0"/>
          <w:shd w:val="clear" w:color="auto" w:fill="FFFFFF"/>
        </w:rPr>
      </w:pPr>
    </w:p>
    <w:p w14:paraId="1E8A1B49" w14:textId="2CFED9C8" w:rsidR="00A52BA0" w:rsidRDefault="00A96ACB" w:rsidP="00A96ACB">
      <w:pPr>
        <w:spacing w:line="240" w:lineRule="auto"/>
        <w:jc w:val="left"/>
        <w:rPr>
          <w:rFonts w:ascii="Arial" w:eastAsia="Calibri" w:hAnsi="Arial" w:cs="Arial"/>
          <w:b/>
          <w:bCs/>
          <w:color w:val="7030A0"/>
        </w:rPr>
      </w:pPr>
      <w:r w:rsidRPr="00A96ACB">
        <w:rPr>
          <w:rStyle w:val="normaltextrun"/>
          <w:rFonts w:cstheme="minorHAnsi"/>
          <w:color w:val="7030A0"/>
          <w:shd w:val="clear" w:color="auto" w:fill="FFFFFF"/>
        </w:rPr>
        <w:t>Pateikiama atskiru dokumentu.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27356880"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E861EE">
        <w:rPr>
          <w:rFonts w:cstheme="minorHAnsi"/>
        </w:rPr>
        <w:t>4</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4E293961" w14:textId="77777777" w:rsidR="00E861EE" w:rsidRPr="00461EF5" w:rsidRDefault="00E861EE" w:rsidP="00E861EE">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hAnsi="Times New Roman" w:cs="Times New Roman"/>
          <w:sz w:val="22"/>
          <w:szCs w:val="22"/>
        </w:rPr>
        <w:t>Perkančioji organizacija ekonomiškai naudingiausią pasiūlymą išrenka pagal kainą.</w:t>
      </w:r>
    </w:p>
    <w:p w14:paraId="1E8B302B" w14:textId="77777777" w:rsidR="00E861EE" w:rsidRPr="00461EF5" w:rsidRDefault="00E861EE" w:rsidP="00E861EE">
      <w:pPr>
        <w:numPr>
          <w:ilvl w:val="0"/>
          <w:numId w:val="13"/>
        </w:numPr>
        <w:spacing w:after="160" w:line="240" w:lineRule="auto"/>
        <w:ind w:left="0" w:firstLine="567"/>
        <w:contextualSpacing/>
        <w:rPr>
          <w:rFonts w:ascii="Times New Roman" w:hAnsi="Times New Roman" w:cs="Times New Roman"/>
          <w:sz w:val="22"/>
          <w:szCs w:val="22"/>
        </w:rPr>
      </w:pPr>
      <w:r w:rsidRPr="00461EF5">
        <w:rPr>
          <w:rFonts w:ascii="Times New Roman" w:eastAsiaTheme="minorHAnsi" w:hAnsi="Times New Roman" w:cs="Times New Roman"/>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5AECA85D" w14:textId="775115A3"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410F41F6" w14:textId="77777777" w:rsidR="00BC79A2" w:rsidRPr="003A44EA" w:rsidRDefault="00BC79A2" w:rsidP="00BC79A2">
      <w:pPr>
        <w:ind w:firstLine="6096"/>
        <w:rPr>
          <w:rFonts w:cstheme="minorHAnsi"/>
          <w:color w:val="00B0F0"/>
        </w:rPr>
      </w:pPr>
      <w:r w:rsidRPr="003A44EA">
        <w:rPr>
          <w:rFonts w:cstheme="minorHAnsi"/>
          <w:color w:val="00B0F0"/>
        </w:rPr>
        <w:t>Pirkimo sąlygų 5 priedas „Terminai“</w:t>
      </w:r>
    </w:p>
    <w:p w14:paraId="016240CE" w14:textId="77777777" w:rsidR="00BC79A2" w:rsidRDefault="00BC79A2" w:rsidP="00BC79A2">
      <w:pPr>
        <w:ind w:firstLine="0"/>
        <w:jc w:val="center"/>
        <w:rPr>
          <w:rFonts w:eastAsiaTheme="minorHAnsi" w:cstheme="minorHAnsi"/>
          <w:b/>
          <w:iCs/>
        </w:rPr>
      </w:pPr>
      <w:r w:rsidRPr="003A44EA">
        <w:rPr>
          <w:rFonts w:eastAsiaTheme="minorHAnsi" w:cstheme="minorHAnsi"/>
          <w:b/>
          <w:iCs/>
        </w:rPr>
        <w:t>TERMINAI</w:t>
      </w:r>
    </w:p>
    <w:p w14:paraId="315CC86C" w14:textId="77777777" w:rsidR="00BC79A2" w:rsidRPr="003A44EA" w:rsidRDefault="00BC79A2" w:rsidP="00BC79A2">
      <w:pPr>
        <w:ind w:firstLine="0"/>
        <w:jc w:val="center"/>
        <w:rPr>
          <w:rFonts w:eastAsiaTheme="minorHAnsi" w:cstheme="minorHAnsi"/>
          <w:b/>
          <w:iCs/>
        </w:rPr>
      </w:pPr>
    </w:p>
    <w:tbl>
      <w:tblPr>
        <w:tblStyle w:val="TableGrid2"/>
        <w:tblW w:w="9191" w:type="dxa"/>
        <w:tblInd w:w="421" w:type="dxa"/>
        <w:tblLayout w:type="fixed"/>
        <w:tblLook w:val="04A0" w:firstRow="1" w:lastRow="0" w:firstColumn="1" w:lastColumn="0" w:noHBand="0" w:noVBand="1"/>
      </w:tblPr>
      <w:tblGrid>
        <w:gridCol w:w="656"/>
        <w:gridCol w:w="3738"/>
        <w:gridCol w:w="4797"/>
      </w:tblGrid>
      <w:tr w:rsidR="00BC79A2" w:rsidRPr="00461EF5" w14:paraId="30B8C910" w14:textId="77777777" w:rsidTr="00C82EF8">
        <w:trPr>
          <w:trHeight w:val="20"/>
        </w:trPr>
        <w:tc>
          <w:tcPr>
            <w:tcW w:w="656" w:type="dxa"/>
          </w:tcPr>
          <w:p w14:paraId="4F81A9CE"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t>Eil.</w:t>
            </w:r>
          </w:p>
          <w:p w14:paraId="3C5C2F9F"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t>Nr.</w:t>
            </w:r>
          </w:p>
        </w:tc>
        <w:tc>
          <w:tcPr>
            <w:tcW w:w="3738" w:type="dxa"/>
          </w:tcPr>
          <w:p w14:paraId="379BB896"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b/>
                <w:sz w:val="21"/>
                <w:szCs w:val="21"/>
              </w:rPr>
              <w:t xml:space="preserve">VEIKSMAS </w:t>
            </w:r>
          </w:p>
        </w:tc>
        <w:tc>
          <w:tcPr>
            <w:tcW w:w="4797" w:type="dxa"/>
            <w:hideMark/>
          </w:tcPr>
          <w:p w14:paraId="6C051374" w14:textId="77777777" w:rsidR="00BC79A2" w:rsidRPr="00461EF5" w:rsidRDefault="00BC79A2" w:rsidP="00C82EF8">
            <w:pPr>
              <w:ind w:firstLine="34"/>
              <w:rPr>
                <w:rFonts w:asciiTheme="minorHAnsi" w:hAnsiTheme="minorHAnsi" w:cstheme="minorHAnsi"/>
                <w:b/>
                <w:sz w:val="21"/>
                <w:szCs w:val="21"/>
              </w:rPr>
            </w:pPr>
            <w:r w:rsidRPr="00461EF5">
              <w:rPr>
                <w:rFonts w:asciiTheme="minorHAnsi" w:hAnsiTheme="minorHAnsi" w:cstheme="minorHAnsi"/>
                <w:b/>
                <w:sz w:val="21"/>
                <w:szCs w:val="21"/>
              </w:rPr>
              <w:t>DATA/DIENŲ SKAIČIUS/ LAIKAS</w:t>
            </w:r>
          </w:p>
          <w:p w14:paraId="19C8357D"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t>(Lietuvos laiku)</w:t>
            </w:r>
          </w:p>
        </w:tc>
      </w:tr>
      <w:tr w:rsidR="00BC79A2" w:rsidRPr="00461EF5" w14:paraId="4F034EB8" w14:textId="77777777" w:rsidTr="00C82EF8">
        <w:trPr>
          <w:trHeight w:val="20"/>
        </w:trPr>
        <w:tc>
          <w:tcPr>
            <w:tcW w:w="656" w:type="dxa"/>
          </w:tcPr>
          <w:p w14:paraId="3C063DAF"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1.</w:t>
            </w:r>
          </w:p>
        </w:tc>
        <w:tc>
          <w:tcPr>
            <w:tcW w:w="3738" w:type="dxa"/>
          </w:tcPr>
          <w:p w14:paraId="5679385E"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Pasiūlymų pateikimo terminas</w:t>
            </w:r>
          </w:p>
        </w:tc>
        <w:tc>
          <w:tcPr>
            <w:tcW w:w="4797" w:type="dxa"/>
          </w:tcPr>
          <w:p w14:paraId="0374472B"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t>Bus nurodytas skelbime apie pirkimą. Perkančioji organizacija turi teisę pratęsti pasiūlymų pateikimo terminą.</w:t>
            </w:r>
          </w:p>
          <w:p w14:paraId="1EDAE802" w14:textId="77777777" w:rsidR="00BC79A2" w:rsidRPr="00461EF5" w:rsidRDefault="00BC79A2" w:rsidP="00C82EF8">
            <w:pPr>
              <w:ind w:firstLine="34"/>
              <w:rPr>
                <w:rFonts w:asciiTheme="minorHAnsi" w:hAnsiTheme="minorHAnsi" w:cstheme="minorHAnsi"/>
                <w:sz w:val="21"/>
                <w:szCs w:val="21"/>
              </w:rPr>
            </w:pPr>
          </w:p>
        </w:tc>
      </w:tr>
      <w:tr w:rsidR="00BC79A2" w:rsidRPr="00461EF5" w14:paraId="35385E41" w14:textId="77777777" w:rsidTr="00C82EF8">
        <w:trPr>
          <w:trHeight w:val="20"/>
        </w:trPr>
        <w:tc>
          <w:tcPr>
            <w:tcW w:w="656" w:type="dxa"/>
          </w:tcPr>
          <w:p w14:paraId="4CEFD950"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2.</w:t>
            </w:r>
          </w:p>
        </w:tc>
        <w:tc>
          <w:tcPr>
            <w:tcW w:w="3738" w:type="dxa"/>
          </w:tcPr>
          <w:p w14:paraId="28709E31"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sz w:val="21"/>
                <w:szCs w:val="21"/>
              </w:rPr>
              <w:t>Pasiūlymą patikslinti pirkimo dokumentus arba prašymus dėl pirkimo dokumentų paaiškinimų tiekėjas turi pateikti ne vėliau kaip:</w:t>
            </w:r>
          </w:p>
        </w:tc>
        <w:tc>
          <w:tcPr>
            <w:tcW w:w="4797" w:type="dxa"/>
          </w:tcPr>
          <w:p w14:paraId="03718643"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t xml:space="preserve">Likus </w:t>
            </w:r>
            <w:r w:rsidRPr="00461EF5">
              <w:rPr>
                <w:rFonts w:asciiTheme="minorHAnsi" w:hAnsiTheme="minorHAnsi" w:cstheme="minorHAnsi"/>
                <w:b/>
                <w:sz w:val="21"/>
                <w:szCs w:val="21"/>
              </w:rPr>
              <w:t>2 darbo dienoms</w:t>
            </w:r>
            <w:r w:rsidRPr="00461EF5">
              <w:rPr>
                <w:rFonts w:asciiTheme="minorHAnsi" w:hAnsiTheme="minorHAnsi" w:cstheme="minorHAnsi"/>
                <w:sz w:val="21"/>
                <w:szCs w:val="21"/>
              </w:rPr>
              <w:t xml:space="preserve"> iki pasiūlymų pateikimo termino pabaigos.</w:t>
            </w:r>
          </w:p>
        </w:tc>
      </w:tr>
      <w:tr w:rsidR="00BC79A2" w:rsidRPr="00461EF5" w14:paraId="11AD258B" w14:textId="77777777" w:rsidTr="00C82EF8">
        <w:trPr>
          <w:trHeight w:val="20"/>
        </w:trPr>
        <w:tc>
          <w:tcPr>
            <w:tcW w:w="656" w:type="dxa"/>
          </w:tcPr>
          <w:p w14:paraId="4E84BA01"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3.</w:t>
            </w:r>
          </w:p>
        </w:tc>
        <w:tc>
          <w:tcPr>
            <w:tcW w:w="3738" w:type="dxa"/>
          </w:tcPr>
          <w:p w14:paraId="54E0A2C3" w14:textId="77777777" w:rsidR="00BC79A2" w:rsidRPr="00461EF5" w:rsidRDefault="00BC79A2" w:rsidP="00C82EF8">
            <w:pPr>
              <w:ind w:firstLine="0"/>
              <w:rPr>
                <w:rFonts w:asciiTheme="minorHAnsi" w:hAnsiTheme="minorHAnsi" w:cstheme="minorHAnsi"/>
                <w:sz w:val="21"/>
                <w:szCs w:val="21"/>
              </w:rPr>
            </w:pP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pirkimo dokumentų paaiškinimą, patikslinimą pateikia visiems dalyviams:</w:t>
            </w:r>
          </w:p>
        </w:tc>
        <w:tc>
          <w:tcPr>
            <w:tcW w:w="4797" w:type="dxa"/>
          </w:tcPr>
          <w:p w14:paraId="48D0E9FB"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bCs/>
                <w:sz w:val="21"/>
                <w:szCs w:val="21"/>
              </w:rPr>
              <w:t>Likus ne mažiau kaip</w:t>
            </w:r>
            <w:r w:rsidRPr="00461EF5">
              <w:rPr>
                <w:rFonts w:asciiTheme="minorHAnsi" w:hAnsiTheme="minorHAnsi" w:cstheme="minorHAnsi"/>
                <w:b/>
                <w:sz w:val="21"/>
                <w:szCs w:val="21"/>
              </w:rPr>
              <w:t xml:space="preserve"> 1 darbo dienai</w:t>
            </w:r>
            <w:r w:rsidRPr="00461EF5">
              <w:rPr>
                <w:rFonts w:asciiTheme="minorHAnsi" w:hAnsiTheme="minorHAnsi" w:cstheme="minorHAnsi"/>
                <w:sz w:val="21"/>
                <w:szCs w:val="21"/>
              </w:rPr>
              <w:t xml:space="preserve"> iki pasiūlymų pateikimo termino pabaigos.</w:t>
            </w:r>
          </w:p>
        </w:tc>
      </w:tr>
      <w:tr w:rsidR="00BC79A2" w:rsidRPr="00461EF5" w14:paraId="12797176" w14:textId="77777777" w:rsidTr="00C82EF8">
        <w:trPr>
          <w:trHeight w:val="1055"/>
        </w:trPr>
        <w:tc>
          <w:tcPr>
            <w:tcW w:w="656" w:type="dxa"/>
          </w:tcPr>
          <w:p w14:paraId="3A85F36E"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4.</w:t>
            </w:r>
          </w:p>
        </w:tc>
        <w:tc>
          <w:tcPr>
            <w:tcW w:w="3738" w:type="dxa"/>
            <w:hideMark/>
          </w:tcPr>
          <w:p w14:paraId="3FD883B3"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t>Pradinis susipažinimas su CVP IS priemonėmis gautais pasiūlymais</w:t>
            </w:r>
          </w:p>
        </w:tc>
        <w:tc>
          <w:tcPr>
            <w:tcW w:w="4797" w:type="dxa"/>
            <w:hideMark/>
          </w:tcPr>
          <w:p w14:paraId="70414177"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t>Pradedamas ne anksčiau nei po 30 minučių po galutinių pasiūlymų pateikimo termino pabaigos</w:t>
            </w:r>
          </w:p>
        </w:tc>
      </w:tr>
      <w:tr w:rsidR="00BC79A2" w:rsidRPr="00461EF5" w14:paraId="30531501" w14:textId="77777777" w:rsidTr="00C82EF8">
        <w:trPr>
          <w:trHeight w:val="20"/>
        </w:trPr>
        <w:tc>
          <w:tcPr>
            <w:tcW w:w="656" w:type="dxa"/>
          </w:tcPr>
          <w:p w14:paraId="58027FD3"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5.</w:t>
            </w:r>
          </w:p>
        </w:tc>
        <w:tc>
          <w:tcPr>
            <w:tcW w:w="3738" w:type="dxa"/>
          </w:tcPr>
          <w:p w14:paraId="72EEB830"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bCs/>
                <w:sz w:val="21"/>
                <w:szCs w:val="21"/>
              </w:rPr>
              <w:t>Pasiūlymo galiojimo ir pasiūlymo galiojimo užtikrinimo (jei taikoma) terminas ne trumpesnis kaip</w:t>
            </w:r>
          </w:p>
        </w:tc>
        <w:tc>
          <w:tcPr>
            <w:tcW w:w="4797" w:type="dxa"/>
          </w:tcPr>
          <w:p w14:paraId="4B1CF0EA"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t xml:space="preserve">90 (devyniasdešimt) dienų nuo pasiūlymų pateikimo galutinio termino pabaigos. </w:t>
            </w:r>
          </w:p>
        </w:tc>
      </w:tr>
      <w:tr w:rsidR="00BC79A2" w:rsidRPr="00461EF5" w14:paraId="1E9BC9F3" w14:textId="77777777" w:rsidTr="00C82EF8">
        <w:trPr>
          <w:trHeight w:val="20"/>
        </w:trPr>
        <w:tc>
          <w:tcPr>
            <w:tcW w:w="656" w:type="dxa"/>
          </w:tcPr>
          <w:p w14:paraId="7E599296"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6.</w:t>
            </w:r>
          </w:p>
        </w:tc>
        <w:tc>
          <w:tcPr>
            <w:tcW w:w="3738" w:type="dxa"/>
          </w:tcPr>
          <w:p w14:paraId="4D5992C8" w14:textId="77777777" w:rsidR="00BC79A2" w:rsidRPr="00461EF5" w:rsidRDefault="00BC79A2" w:rsidP="00C82EF8">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4797" w:type="dxa"/>
          </w:tcPr>
          <w:p w14:paraId="0060DA1A"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iCs/>
                <w:sz w:val="21"/>
                <w:szCs w:val="21"/>
              </w:rPr>
              <w:t xml:space="preserve">Netaikoma, </w:t>
            </w:r>
          </w:p>
        </w:tc>
      </w:tr>
      <w:tr w:rsidR="00BC79A2" w:rsidRPr="00461EF5" w14:paraId="1E4E6895" w14:textId="77777777" w:rsidTr="00C82EF8">
        <w:trPr>
          <w:trHeight w:val="20"/>
        </w:trPr>
        <w:tc>
          <w:tcPr>
            <w:tcW w:w="656" w:type="dxa"/>
          </w:tcPr>
          <w:p w14:paraId="599F3316"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7.</w:t>
            </w:r>
          </w:p>
        </w:tc>
        <w:tc>
          <w:tcPr>
            <w:tcW w:w="3738" w:type="dxa"/>
          </w:tcPr>
          <w:p w14:paraId="4B77C9FA"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t>Pasiūlymo galiojimo užtikrinimas pirkimo dalyviui grąžinamas (arba atsisakoma teisių į jį) per</w:t>
            </w:r>
          </w:p>
        </w:tc>
        <w:tc>
          <w:tcPr>
            <w:tcW w:w="4797" w:type="dxa"/>
          </w:tcPr>
          <w:p w14:paraId="4D8C66BE"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t xml:space="preserve">Netaikoma, </w:t>
            </w:r>
          </w:p>
        </w:tc>
      </w:tr>
      <w:tr w:rsidR="00BC79A2" w:rsidRPr="00461EF5" w14:paraId="5420F534" w14:textId="77777777" w:rsidTr="00C82EF8">
        <w:trPr>
          <w:trHeight w:val="20"/>
        </w:trPr>
        <w:tc>
          <w:tcPr>
            <w:tcW w:w="656" w:type="dxa"/>
          </w:tcPr>
          <w:p w14:paraId="410EE2A3"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8.</w:t>
            </w:r>
          </w:p>
        </w:tc>
        <w:tc>
          <w:tcPr>
            <w:tcW w:w="3738" w:type="dxa"/>
          </w:tcPr>
          <w:p w14:paraId="73195E21" w14:textId="77777777" w:rsidR="00BC79A2" w:rsidRPr="00461EF5" w:rsidRDefault="00BC79A2" w:rsidP="00C82EF8">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informuoja dalyvius apie EBVPD vertinimo rezultatus, jeigu taikoma, ne vėliau kaip per</w:t>
            </w:r>
          </w:p>
        </w:tc>
        <w:tc>
          <w:tcPr>
            <w:tcW w:w="4797" w:type="dxa"/>
          </w:tcPr>
          <w:p w14:paraId="2F3D0CCE"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bCs/>
                <w:sz w:val="21"/>
                <w:szCs w:val="21"/>
              </w:rPr>
              <w:t>3 (tris) darbo dienas nuo sprendimo priėmimo dienos</w:t>
            </w:r>
          </w:p>
        </w:tc>
      </w:tr>
      <w:tr w:rsidR="00BC79A2" w:rsidRPr="00461EF5" w14:paraId="62E673F5" w14:textId="77777777" w:rsidTr="00C82EF8">
        <w:trPr>
          <w:trHeight w:val="20"/>
        </w:trPr>
        <w:tc>
          <w:tcPr>
            <w:tcW w:w="656" w:type="dxa"/>
          </w:tcPr>
          <w:p w14:paraId="0F6BB8D7"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9.</w:t>
            </w:r>
          </w:p>
        </w:tc>
        <w:tc>
          <w:tcPr>
            <w:tcW w:w="3738" w:type="dxa"/>
            <w:hideMark/>
          </w:tcPr>
          <w:p w14:paraId="329EC7A1" w14:textId="77777777" w:rsidR="00BC79A2" w:rsidRPr="00461EF5" w:rsidRDefault="00BC79A2" w:rsidP="00C82EF8">
            <w:pPr>
              <w:ind w:firstLine="0"/>
              <w:rPr>
                <w:rFonts w:asciiTheme="minorHAnsi" w:hAnsiTheme="minorHAnsi" w:cstheme="minorHAnsi"/>
                <w:sz w:val="21"/>
                <w:szCs w:val="21"/>
              </w:rPr>
            </w:pPr>
            <w:r w:rsidRPr="00461EF5">
              <w:rPr>
                <w:rFonts w:asciiTheme="minorHAnsi" w:eastAsia="Arial" w:hAnsiTheme="minorHAnsi" w:cstheme="minorHAnsi"/>
                <w:sz w:val="21"/>
                <w:szCs w:val="21"/>
              </w:rPr>
              <w:t>Perkančioji organizacija</w:t>
            </w:r>
            <w:r w:rsidRPr="00461EF5">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4797" w:type="dxa"/>
            <w:hideMark/>
          </w:tcPr>
          <w:p w14:paraId="105D35D2" w14:textId="77777777" w:rsidR="00BC79A2" w:rsidRPr="00461EF5" w:rsidRDefault="00BC79A2" w:rsidP="00C82EF8">
            <w:pPr>
              <w:ind w:firstLine="34"/>
              <w:rPr>
                <w:rFonts w:asciiTheme="minorHAnsi" w:hAnsiTheme="minorHAnsi" w:cstheme="minorHAnsi"/>
                <w:bCs/>
                <w:sz w:val="21"/>
                <w:szCs w:val="21"/>
              </w:rPr>
            </w:pPr>
            <w:r w:rsidRPr="00461EF5">
              <w:rPr>
                <w:rFonts w:asciiTheme="minorHAnsi" w:hAnsiTheme="minorHAnsi" w:cstheme="minorHAnsi"/>
                <w:bCs/>
                <w:sz w:val="21"/>
                <w:szCs w:val="21"/>
              </w:rPr>
              <w:t>3 (tris) darbo dienas nuo sprendimo priėmimo dienos</w:t>
            </w:r>
          </w:p>
        </w:tc>
      </w:tr>
      <w:tr w:rsidR="00BC79A2" w:rsidRPr="00461EF5" w14:paraId="7E4E2DEA" w14:textId="77777777" w:rsidTr="00C82EF8">
        <w:trPr>
          <w:trHeight w:val="20"/>
        </w:trPr>
        <w:tc>
          <w:tcPr>
            <w:tcW w:w="656" w:type="dxa"/>
          </w:tcPr>
          <w:p w14:paraId="3DFB6076"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10.</w:t>
            </w:r>
          </w:p>
        </w:tc>
        <w:tc>
          <w:tcPr>
            <w:tcW w:w="3738" w:type="dxa"/>
            <w:hideMark/>
          </w:tcPr>
          <w:p w14:paraId="6FB05C44" w14:textId="77777777" w:rsidR="00BC79A2" w:rsidRPr="00461EF5" w:rsidRDefault="00BC79A2" w:rsidP="00C82EF8">
            <w:pPr>
              <w:ind w:firstLine="0"/>
              <w:rPr>
                <w:rFonts w:asciiTheme="minorHAnsi" w:hAnsiTheme="minorHAnsi" w:cstheme="minorHAnsi"/>
                <w:color w:val="000000"/>
                <w:sz w:val="21"/>
                <w:szCs w:val="21"/>
                <w:shd w:val="clear" w:color="auto" w:fill="FFFFFF"/>
              </w:rPr>
            </w:pPr>
            <w:r w:rsidRPr="00461EF5">
              <w:rPr>
                <w:rFonts w:asciiTheme="minorHAnsi" w:hAnsiTheme="minorHAnsi" w:cstheme="minorHAnsi"/>
                <w:color w:val="000000"/>
                <w:sz w:val="21"/>
                <w:szCs w:val="21"/>
                <w:shd w:val="clear" w:color="auto" w:fill="FFFFFF"/>
              </w:rPr>
              <w:t xml:space="preserve">Dalyvis turi teisę pateikti pretenziją </w:t>
            </w:r>
            <w:r w:rsidRPr="00461EF5">
              <w:rPr>
                <w:rFonts w:asciiTheme="minorHAnsi" w:eastAsia="Arial" w:hAnsiTheme="minorHAnsi" w:cstheme="minorHAnsi"/>
                <w:sz w:val="21"/>
                <w:szCs w:val="21"/>
              </w:rPr>
              <w:t xml:space="preserve">perkančiajai organizacijai </w:t>
            </w:r>
            <w:r w:rsidRPr="00461EF5">
              <w:rPr>
                <w:rFonts w:asciiTheme="minorHAnsi" w:hAnsiTheme="minorHAnsi" w:cstheme="minorHAnsi"/>
                <w:sz w:val="21"/>
                <w:szCs w:val="21"/>
                <w:shd w:val="clear" w:color="auto" w:fill="FFFFFF"/>
              </w:rPr>
              <w:t xml:space="preserve">pateikti prašymą ar </w:t>
            </w:r>
            <w:r w:rsidRPr="00461EF5">
              <w:rPr>
                <w:rFonts w:asciiTheme="minorHAnsi" w:hAnsiTheme="minorHAnsi" w:cstheme="minorHAnsi"/>
                <w:color w:val="000000"/>
                <w:sz w:val="21"/>
                <w:szCs w:val="21"/>
                <w:shd w:val="clear" w:color="auto" w:fill="FFFFFF"/>
              </w:rPr>
              <w:t xml:space="preserve">pareikšti ieškinį teismui </w:t>
            </w:r>
            <w:r w:rsidRPr="00461EF5">
              <w:rPr>
                <w:rFonts w:asciiTheme="minorHAnsi" w:hAnsiTheme="minorHAnsi" w:cstheme="minorHAnsi"/>
                <w:sz w:val="21"/>
                <w:szCs w:val="21"/>
              </w:rPr>
              <w:t>ne vėliau kaip per</w:t>
            </w:r>
          </w:p>
        </w:tc>
        <w:tc>
          <w:tcPr>
            <w:tcW w:w="4797" w:type="dxa"/>
            <w:hideMark/>
          </w:tcPr>
          <w:p w14:paraId="5BD08EE4"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t>5 (penkias) darbo dienas</w:t>
            </w:r>
          </w:p>
          <w:p w14:paraId="6B06BA22"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t xml:space="preserve">nuo </w:t>
            </w:r>
            <w:r w:rsidRPr="00461EF5">
              <w:rPr>
                <w:rFonts w:asciiTheme="minorHAnsi" w:eastAsia="Arial" w:hAnsiTheme="minorHAnsi" w:cstheme="minorHAnsi"/>
                <w:sz w:val="21"/>
                <w:szCs w:val="21"/>
              </w:rPr>
              <w:t xml:space="preserve">perkančiosios organizacijos </w:t>
            </w:r>
            <w:r w:rsidRPr="00461EF5">
              <w:rPr>
                <w:rFonts w:asciiTheme="minorHAnsi" w:hAnsiTheme="minorHAnsi" w:cstheme="minorHAnsi"/>
                <w:sz w:val="21"/>
                <w:szCs w:val="21"/>
              </w:rPr>
              <w:t xml:space="preserve">pranešimo raštu apie jos priimtą sprendimą išsiuntimo tiekėjams dienos arba nuo paskelbimo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 xml:space="preserve">priimtus sprendimus dienos, jei VPĮ nenumato reikalavimo raštu informuoti tiekėjus apie </w:t>
            </w:r>
            <w:r w:rsidRPr="00461EF5">
              <w:rPr>
                <w:rFonts w:asciiTheme="minorHAnsi" w:eastAsia="Arial" w:hAnsiTheme="minorHAnsi" w:cstheme="minorHAnsi"/>
                <w:sz w:val="21"/>
                <w:szCs w:val="21"/>
              </w:rPr>
              <w:t xml:space="preserve"> perkančiosios organizacijos </w:t>
            </w:r>
            <w:r w:rsidRPr="00461EF5">
              <w:rPr>
                <w:rFonts w:asciiTheme="minorHAnsi" w:hAnsiTheme="minorHAnsi" w:cstheme="minorHAnsi"/>
                <w:sz w:val="21"/>
                <w:szCs w:val="21"/>
              </w:rPr>
              <w:t>priimtus sprendimus;</w:t>
            </w:r>
          </w:p>
          <w:p w14:paraId="7C1FAD79"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664EF65D" w14:textId="77777777" w:rsidR="00BC79A2" w:rsidRPr="00461EF5" w:rsidRDefault="00BC79A2" w:rsidP="00C82EF8">
            <w:pPr>
              <w:ind w:firstLine="34"/>
              <w:rPr>
                <w:rFonts w:asciiTheme="minorHAnsi" w:hAnsiTheme="minorHAnsi" w:cstheme="minorHAnsi"/>
                <w:sz w:val="21"/>
                <w:szCs w:val="21"/>
              </w:rPr>
            </w:pPr>
          </w:p>
        </w:tc>
      </w:tr>
      <w:tr w:rsidR="00BC79A2" w:rsidRPr="00461EF5" w14:paraId="7D678719" w14:textId="77777777" w:rsidTr="00C82EF8">
        <w:trPr>
          <w:trHeight w:val="20"/>
        </w:trPr>
        <w:tc>
          <w:tcPr>
            <w:tcW w:w="656" w:type="dxa"/>
          </w:tcPr>
          <w:p w14:paraId="18446BF0"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lastRenderedPageBreak/>
              <w:t>11.</w:t>
            </w:r>
          </w:p>
        </w:tc>
        <w:tc>
          <w:tcPr>
            <w:tcW w:w="3738" w:type="dxa"/>
            <w:hideMark/>
          </w:tcPr>
          <w:p w14:paraId="13ED8878" w14:textId="77777777" w:rsidR="00BC79A2" w:rsidRPr="00461EF5" w:rsidRDefault="00BC79A2" w:rsidP="00C82EF8">
            <w:pPr>
              <w:ind w:firstLine="0"/>
              <w:rPr>
                <w:rFonts w:asciiTheme="minorHAnsi" w:hAnsiTheme="minorHAnsi" w:cstheme="minorHAnsi"/>
                <w:sz w:val="21"/>
                <w:szCs w:val="21"/>
              </w:rPr>
            </w:pPr>
            <w:r w:rsidRPr="00461EF5">
              <w:rPr>
                <w:rFonts w:asciiTheme="minorHAnsi" w:eastAsia="Arial" w:hAnsiTheme="minorHAnsi" w:cstheme="minorHAnsi"/>
                <w:color w:val="0078D4"/>
                <w:sz w:val="21"/>
                <w:szCs w:val="21"/>
              </w:rPr>
              <w:t xml:space="preserve">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797" w:type="dxa"/>
            <w:hideMark/>
          </w:tcPr>
          <w:p w14:paraId="1A991280" w14:textId="77777777" w:rsidR="00BC79A2" w:rsidRPr="00461EF5" w:rsidRDefault="00BC79A2" w:rsidP="00C82EF8">
            <w:pPr>
              <w:ind w:firstLine="34"/>
              <w:rPr>
                <w:rFonts w:asciiTheme="minorHAnsi" w:hAnsiTheme="minorHAnsi" w:cstheme="minorHAnsi"/>
                <w:sz w:val="21"/>
                <w:szCs w:val="21"/>
              </w:rPr>
            </w:pPr>
            <w:r w:rsidRPr="00461EF5">
              <w:rPr>
                <w:rFonts w:asciiTheme="minorHAnsi" w:hAnsiTheme="minorHAnsi" w:cstheme="minorHAnsi"/>
                <w:sz w:val="21"/>
                <w:szCs w:val="21"/>
              </w:rPr>
              <w:t>6 (šešias) darbo dienas nuo pretenzijos gavimo dienos</w:t>
            </w:r>
          </w:p>
        </w:tc>
      </w:tr>
      <w:tr w:rsidR="00BC79A2" w:rsidRPr="00461EF5" w14:paraId="69E59760" w14:textId="77777777" w:rsidTr="00C82EF8">
        <w:trPr>
          <w:trHeight w:val="20"/>
        </w:trPr>
        <w:tc>
          <w:tcPr>
            <w:tcW w:w="656" w:type="dxa"/>
          </w:tcPr>
          <w:p w14:paraId="07B6B8AE" w14:textId="77777777" w:rsidR="00BC79A2" w:rsidRPr="00461EF5" w:rsidRDefault="00BC79A2" w:rsidP="00C82EF8">
            <w:pPr>
              <w:ind w:firstLine="0"/>
              <w:rPr>
                <w:rFonts w:asciiTheme="minorHAnsi" w:hAnsiTheme="minorHAnsi" w:cstheme="minorHAnsi"/>
                <w:bCs/>
                <w:sz w:val="21"/>
                <w:szCs w:val="21"/>
              </w:rPr>
            </w:pPr>
            <w:r w:rsidRPr="00461EF5">
              <w:rPr>
                <w:rFonts w:asciiTheme="minorHAnsi" w:hAnsiTheme="minorHAnsi" w:cstheme="minorHAnsi"/>
                <w:bCs/>
                <w:sz w:val="21"/>
                <w:szCs w:val="21"/>
              </w:rPr>
              <w:t>12.</w:t>
            </w:r>
          </w:p>
        </w:tc>
        <w:tc>
          <w:tcPr>
            <w:tcW w:w="3738" w:type="dxa"/>
            <w:hideMark/>
          </w:tcPr>
          <w:p w14:paraId="07D7A296" w14:textId="77777777" w:rsidR="00BC79A2" w:rsidRPr="00461EF5" w:rsidRDefault="00BC79A2" w:rsidP="00C82EF8">
            <w:pPr>
              <w:ind w:firstLine="0"/>
              <w:rPr>
                <w:rFonts w:asciiTheme="minorHAnsi" w:hAnsiTheme="minorHAnsi" w:cstheme="minorHAnsi"/>
                <w:sz w:val="21"/>
                <w:szCs w:val="21"/>
              </w:rPr>
            </w:pPr>
            <w:r w:rsidRPr="00461EF5">
              <w:rPr>
                <w:rFonts w:asciiTheme="minorHAnsi" w:hAnsiTheme="minorHAnsi" w:cstheme="minorHAnsi"/>
                <w:sz w:val="21"/>
                <w:szCs w:val="21"/>
              </w:rPr>
              <w:t xml:space="preserve">Jeigu </w:t>
            </w:r>
            <w:r w:rsidRPr="00461EF5">
              <w:rPr>
                <w:rFonts w:asciiTheme="minorHAnsi" w:eastAsia="Arial" w:hAnsiTheme="minorHAnsi" w:cstheme="minorHAnsi"/>
                <w:sz w:val="21"/>
                <w:szCs w:val="21"/>
              </w:rPr>
              <w:t xml:space="preserve"> perkančioji organizacija </w:t>
            </w:r>
            <w:r w:rsidRPr="00461EF5">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4797" w:type="dxa"/>
            <w:hideMark/>
          </w:tcPr>
          <w:p w14:paraId="768510E2" w14:textId="77777777" w:rsidR="00BC79A2" w:rsidRPr="00461EF5" w:rsidRDefault="00BC79A2" w:rsidP="00C82EF8">
            <w:pPr>
              <w:ind w:firstLine="34"/>
              <w:rPr>
                <w:rFonts w:asciiTheme="minorHAnsi" w:hAnsiTheme="minorHAnsi" w:cstheme="minorHAnsi"/>
                <w:sz w:val="21"/>
                <w:szCs w:val="21"/>
                <w:highlight w:val="yellow"/>
              </w:rPr>
            </w:pPr>
            <w:r w:rsidRPr="00461EF5">
              <w:rPr>
                <w:rFonts w:asciiTheme="minorHAnsi" w:hAnsiTheme="minorHAnsi" w:cstheme="minorHAnsi"/>
                <w:sz w:val="21"/>
                <w:szCs w:val="21"/>
              </w:rPr>
              <w:t xml:space="preserve">per 15 (penkiolika) dienų nuo dienos, kurią </w:t>
            </w:r>
            <w:r w:rsidRPr="00461EF5">
              <w:rPr>
                <w:rFonts w:asciiTheme="minorHAnsi" w:eastAsia="Arial" w:hAnsiTheme="minorHAnsi" w:cstheme="minorHAnsi"/>
                <w:sz w:val="21"/>
                <w:szCs w:val="21"/>
              </w:rPr>
              <w:t xml:space="preserve">perkančioji organizacija </w:t>
            </w:r>
            <w:r w:rsidRPr="00461EF5">
              <w:rPr>
                <w:rFonts w:asciiTheme="minorHAnsi" w:hAnsiTheme="minorHAnsi" w:cstheme="minorHAnsi"/>
                <w:sz w:val="21"/>
                <w:szCs w:val="21"/>
              </w:rPr>
              <w:t xml:space="preserve">turėjo raštu pranešti apie priimtą sprendimą </w:t>
            </w:r>
          </w:p>
        </w:tc>
      </w:tr>
    </w:tbl>
    <w:p w14:paraId="2C761178" w14:textId="439F347C" w:rsidR="009B4090" w:rsidRDefault="009B4090" w:rsidP="009B4090">
      <w:pPr>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3C4C7BB6" w14:textId="5B1B043D" w:rsidR="009B4090" w:rsidRPr="004F1A11" w:rsidRDefault="009B4090" w:rsidP="009B4090">
      <w:pPr>
        <w:rPr>
          <w:rFonts w:eastAsiaTheme="minorHAnsi" w:cstheme="minorHAnsi"/>
          <w:bCs/>
          <w:iCs/>
        </w:rPr>
      </w:pPr>
    </w:p>
    <w:bookmarkEnd w:id="9"/>
    <w:p w14:paraId="367E8661" w14:textId="77777777" w:rsidR="009B4090" w:rsidRPr="005F167C" w:rsidRDefault="009B4090" w:rsidP="003C138F">
      <w:pPr>
        <w:spacing w:line="240" w:lineRule="auto"/>
        <w:rPr>
          <w:rFonts w:ascii="Arial" w:hAnsi="Arial" w:cs="Arial"/>
        </w:rPr>
      </w:pPr>
    </w:p>
    <w:sectPr w:rsidR="009B4090" w:rsidRPr="005F167C" w:rsidSect="00F81CE5">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2012" w14:textId="77777777" w:rsidR="006248A6" w:rsidRDefault="006248A6" w:rsidP="00D05666">
      <w:r>
        <w:separator/>
      </w:r>
    </w:p>
  </w:endnote>
  <w:endnote w:type="continuationSeparator" w:id="0">
    <w:p w14:paraId="56B3DC7D" w14:textId="77777777" w:rsidR="006248A6" w:rsidRDefault="006248A6" w:rsidP="00D05666">
      <w:r>
        <w:continuationSeparator/>
      </w:r>
    </w:p>
  </w:endnote>
  <w:endnote w:type="continuationNotice" w:id="1">
    <w:p w14:paraId="26C87997" w14:textId="77777777" w:rsidR="006248A6" w:rsidRDefault="006248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2717D" w14:textId="77777777" w:rsidR="006248A6" w:rsidRDefault="006248A6" w:rsidP="00D05666">
      <w:r>
        <w:separator/>
      </w:r>
    </w:p>
  </w:footnote>
  <w:footnote w:type="continuationSeparator" w:id="0">
    <w:p w14:paraId="5CE858B4" w14:textId="77777777" w:rsidR="006248A6" w:rsidRDefault="006248A6" w:rsidP="00D05666">
      <w:r>
        <w:continuationSeparator/>
      </w:r>
    </w:p>
  </w:footnote>
  <w:footnote w:type="continuationNotice" w:id="1">
    <w:p w14:paraId="082A06BE" w14:textId="77777777" w:rsidR="006248A6" w:rsidRDefault="006248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637"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4"/>
  </w:num>
  <w:num w:numId="6" w16cid:durableId="963148996">
    <w:abstractNumId w:val="1"/>
  </w:num>
  <w:num w:numId="7" w16cid:durableId="817724215">
    <w:abstractNumId w:val="6"/>
  </w:num>
  <w:num w:numId="8" w16cid:durableId="1250694197">
    <w:abstractNumId w:val="0"/>
  </w:num>
  <w:num w:numId="9" w16cid:durableId="1476410157">
    <w:abstractNumId w:val="10"/>
  </w:num>
  <w:num w:numId="10" w16cid:durableId="1236630376">
    <w:abstractNumId w:val="11"/>
  </w:num>
  <w:num w:numId="11" w16cid:durableId="1415740606">
    <w:abstractNumId w:val="9"/>
  </w:num>
  <w:num w:numId="12" w16cid:durableId="1594045305">
    <w:abstractNumId w:val="7"/>
  </w:num>
  <w:num w:numId="13" w16cid:durableId="201996407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27E8B"/>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4A1"/>
    <w:rsid w:val="000A79DC"/>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533"/>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DD5"/>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55"/>
    <w:rsid w:val="00152306"/>
    <w:rsid w:val="0015376E"/>
    <w:rsid w:val="001538C5"/>
    <w:rsid w:val="00153D1C"/>
    <w:rsid w:val="00156AC9"/>
    <w:rsid w:val="001607EC"/>
    <w:rsid w:val="00164443"/>
    <w:rsid w:val="001647BD"/>
    <w:rsid w:val="0016665C"/>
    <w:rsid w:val="001666D5"/>
    <w:rsid w:val="00167555"/>
    <w:rsid w:val="00167B99"/>
    <w:rsid w:val="00167E09"/>
    <w:rsid w:val="001710B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6F1"/>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66FB"/>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8F1"/>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0F0"/>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6B21"/>
    <w:rsid w:val="003477AB"/>
    <w:rsid w:val="0035041E"/>
    <w:rsid w:val="0035091B"/>
    <w:rsid w:val="0035241D"/>
    <w:rsid w:val="00352554"/>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E88"/>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539"/>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88B"/>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A7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488"/>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44"/>
    <w:rsid w:val="004C29F1"/>
    <w:rsid w:val="004C34F4"/>
    <w:rsid w:val="004C3894"/>
    <w:rsid w:val="004C40E5"/>
    <w:rsid w:val="004C42C8"/>
    <w:rsid w:val="004C4413"/>
    <w:rsid w:val="004C7DC4"/>
    <w:rsid w:val="004C7E0B"/>
    <w:rsid w:val="004C7E53"/>
    <w:rsid w:val="004D017C"/>
    <w:rsid w:val="004D0412"/>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CF"/>
    <w:rsid w:val="004E6DDD"/>
    <w:rsid w:val="004E6F7E"/>
    <w:rsid w:val="004E71CB"/>
    <w:rsid w:val="004E7957"/>
    <w:rsid w:val="004E7FB6"/>
    <w:rsid w:val="004F0C1D"/>
    <w:rsid w:val="004F1A11"/>
    <w:rsid w:val="004F1C97"/>
    <w:rsid w:val="004F1E4F"/>
    <w:rsid w:val="004F30E1"/>
    <w:rsid w:val="004F33F0"/>
    <w:rsid w:val="004F38EB"/>
    <w:rsid w:val="004F494D"/>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DEE"/>
    <w:rsid w:val="005717E5"/>
    <w:rsid w:val="005717E7"/>
    <w:rsid w:val="0057188A"/>
    <w:rsid w:val="00571D6C"/>
    <w:rsid w:val="00572BCF"/>
    <w:rsid w:val="0057328C"/>
    <w:rsid w:val="005737EC"/>
    <w:rsid w:val="00573BEC"/>
    <w:rsid w:val="00573C33"/>
    <w:rsid w:val="005753B6"/>
    <w:rsid w:val="00575AFE"/>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D6A"/>
    <w:rsid w:val="00623F37"/>
    <w:rsid w:val="00623F56"/>
    <w:rsid w:val="006242E9"/>
    <w:rsid w:val="00624348"/>
    <w:rsid w:val="006248A6"/>
    <w:rsid w:val="006250F6"/>
    <w:rsid w:val="006258F1"/>
    <w:rsid w:val="00626341"/>
    <w:rsid w:val="00626844"/>
    <w:rsid w:val="00626BBC"/>
    <w:rsid w:val="006274B9"/>
    <w:rsid w:val="00627808"/>
    <w:rsid w:val="0062788C"/>
    <w:rsid w:val="00627CD4"/>
    <w:rsid w:val="00630BA9"/>
    <w:rsid w:val="00630DE9"/>
    <w:rsid w:val="00630F03"/>
    <w:rsid w:val="00631D04"/>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B2D"/>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26E"/>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17FB"/>
    <w:rsid w:val="007A3127"/>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DD"/>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3BA"/>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A5"/>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28A"/>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E9"/>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3CF9"/>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2CC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0B70"/>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A42"/>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2F23"/>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ACB"/>
    <w:rsid w:val="00A97175"/>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0FD"/>
    <w:rsid w:val="00B349C5"/>
    <w:rsid w:val="00B34FE6"/>
    <w:rsid w:val="00B3551C"/>
    <w:rsid w:val="00B359A7"/>
    <w:rsid w:val="00B35B28"/>
    <w:rsid w:val="00B35FC1"/>
    <w:rsid w:val="00B36625"/>
    <w:rsid w:val="00B3691F"/>
    <w:rsid w:val="00B3699E"/>
    <w:rsid w:val="00B37893"/>
    <w:rsid w:val="00B404EE"/>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638"/>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244"/>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26B"/>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06"/>
    <w:rsid w:val="00BC3440"/>
    <w:rsid w:val="00BC3DF9"/>
    <w:rsid w:val="00BC3EEA"/>
    <w:rsid w:val="00BC403A"/>
    <w:rsid w:val="00BC7052"/>
    <w:rsid w:val="00BC74E7"/>
    <w:rsid w:val="00BC759E"/>
    <w:rsid w:val="00BC7964"/>
    <w:rsid w:val="00BC79A2"/>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65A2"/>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FF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6CD5"/>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84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8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3D4"/>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A36"/>
    <w:rsid w:val="00E83154"/>
    <w:rsid w:val="00E83222"/>
    <w:rsid w:val="00E8432A"/>
    <w:rsid w:val="00E85882"/>
    <w:rsid w:val="00E85E8B"/>
    <w:rsid w:val="00E85FDD"/>
    <w:rsid w:val="00E861EE"/>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43F"/>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1AC"/>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F71"/>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88"/>
    <w:rsid w:val="00F7599F"/>
    <w:rsid w:val="00F7680D"/>
    <w:rsid w:val="00F768B8"/>
    <w:rsid w:val="00F76B1E"/>
    <w:rsid w:val="00F77250"/>
    <w:rsid w:val="00F7725C"/>
    <w:rsid w:val="00F77A5D"/>
    <w:rsid w:val="00F77B99"/>
    <w:rsid w:val="00F80768"/>
    <w:rsid w:val="00F81CE5"/>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E89"/>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02A"/>
    <w:rsid w:val="00FB458B"/>
    <w:rsid w:val="00FB4B5E"/>
    <w:rsid w:val="00FB4C99"/>
    <w:rsid w:val="00FB5D95"/>
    <w:rsid w:val="00FB5EF4"/>
    <w:rsid w:val="00FB66D2"/>
    <w:rsid w:val="00FB6905"/>
    <w:rsid w:val="00FB69D5"/>
    <w:rsid w:val="00FB7BCA"/>
    <w:rsid w:val="00FC1C99"/>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lgt.lrv.lt/lt/"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BCFD21E5CF4229BA29DB20A590490C"/>
        <w:category>
          <w:name w:val="Bendrosios nuostatos"/>
          <w:gallery w:val="placeholder"/>
        </w:category>
        <w:types>
          <w:type w:val="bbPlcHdr"/>
        </w:types>
        <w:behaviors>
          <w:behavior w:val="content"/>
        </w:behaviors>
        <w:guid w:val="{0848B397-6ADE-4766-9811-B5655C9EF5DA}"/>
      </w:docPartPr>
      <w:docPartBody>
        <w:p w:rsidR="00CB644B" w:rsidRDefault="00A428B2" w:rsidP="00A428B2">
          <w:pPr>
            <w:pStyle w:val="EEBCFD21E5CF4229BA29DB20A590490C"/>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MT">
    <w:altName w:val="Arial"/>
    <w:charset w:val="00"/>
    <w:family w:val="swiss"/>
    <w:pitch w:val="variable"/>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14D15"/>
    <w:rsid w:val="00256A57"/>
    <w:rsid w:val="00295EF8"/>
    <w:rsid w:val="002B602E"/>
    <w:rsid w:val="002C1509"/>
    <w:rsid w:val="003661A6"/>
    <w:rsid w:val="00372672"/>
    <w:rsid w:val="004161F4"/>
    <w:rsid w:val="00430113"/>
    <w:rsid w:val="00460C76"/>
    <w:rsid w:val="0046126A"/>
    <w:rsid w:val="004B1D06"/>
    <w:rsid w:val="004C214A"/>
    <w:rsid w:val="004D38E9"/>
    <w:rsid w:val="00515E63"/>
    <w:rsid w:val="00565992"/>
    <w:rsid w:val="005C3D97"/>
    <w:rsid w:val="00631D04"/>
    <w:rsid w:val="00652F79"/>
    <w:rsid w:val="00685665"/>
    <w:rsid w:val="006D77F5"/>
    <w:rsid w:val="00706080"/>
    <w:rsid w:val="007260B3"/>
    <w:rsid w:val="00731487"/>
    <w:rsid w:val="00737C4C"/>
    <w:rsid w:val="0078514A"/>
    <w:rsid w:val="007C7D73"/>
    <w:rsid w:val="007E1BDD"/>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28B2"/>
    <w:rsid w:val="00A447B7"/>
    <w:rsid w:val="00A55596"/>
    <w:rsid w:val="00A87851"/>
    <w:rsid w:val="00AC07D5"/>
    <w:rsid w:val="00AD09B5"/>
    <w:rsid w:val="00AD33B3"/>
    <w:rsid w:val="00B02DFF"/>
    <w:rsid w:val="00B031BD"/>
    <w:rsid w:val="00B604DE"/>
    <w:rsid w:val="00B67638"/>
    <w:rsid w:val="00B70DD9"/>
    <w:rsid w:val="00B971E7"/>
    <w:rsid w:val="00C13521"/>
    <w:rsid w:val="00C64F5A"/>
    <w:rsid w:val="00CB644B"/>
    <w:rsid w:val="00CC6A12"/>
    <w:rsid w:val="00CD27B6"/>
    <w:rsid w:val="00CF4CEB"/>
    <w:rsid w:val="00D1288B"/>
    <w:rsid w:val="00D213EA"/>
    <w:rsid w:val="00D45211"/>
    <w:rsid w:val="00DE23D8"/>
    <w:rsid w:val="00E464CE"/>
    <w:rsid w:val="00E706A7"/>
    <w:rsid w:val="00EF2D08"/>
    <w:rsid w:val="00EF6792"/>
    <w:rsid w:val="00F62A32"/>
    <w:rsid w:val="00F81DB5"/>
    <w:rsid w:val="00F95E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EBCFD21E5CF4229BA29DB20A590490C">
    <w:name w:val="EEBCFD21E5CF4229BA29DB20A590490C"/>
    <w:rsid w:val="00A428B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14</Pages>
  <Words>13988</Words>
  <Characters>7974</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21919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Jankauskienė</cp:lastModifiedBy>
  <cp:revision>67</cp:revision>
  <cp:lastPrinted>2021-11-03T05:49:00Z</cp:lastPrinted>
  <dcterms:created xsi:type="dcterms:W3CDTF">2025-11-26T13:41:00Z</dcterms:created>
  <dcterms:modified xsi:type="dcterms:W3CDTF">2026-08-06T10:29:00Z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